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9BD4F" w14:textId="61707D51" w:rsidR="7DAA1C8F" w:rsidRDefault="7DAA1C8F" w:rsidP="7DAA1C8F">
      <w:pPr>
        <w:spacing w:line="360" w:lineRule="auto"/>
        <w:jc w:val="center"/>
      </w:pPr>
      <w:r>
        <w:rPr>
          <w:noProof/>
        </w:rPr>
        <w:drawing>
          <wp:inline distT="0" distB="0" distL="0" distR="0" wp14:anchorId="6CBF46DA" wp14:editId="4C550657">
            <wp:extent cx="974938" cy="360524"/>
            <wp:effectExtent l="0" t="0" r="0" b="0"/>
            <wp:docPr id="1527523757" name="drawing">
              <a:extLst xmlns:a="http://schemas.openxmlformats.org/drawingml/2006/main">
                <a:ext uri="{FF2B5EF4-FFF2-40B4-BE49-F238E27FC236}">
                  <a16:creationId xmlns:a16="http://schemas.microsoft.com/office/drawing/2014/main" id="{01A8D4F2-9BB8-4AA2-A283-EE79FEB47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10809" name="Picture 1752210809"/>
                    <pic:cNvPicPr/>
                  </pic:nvPicPr>
                  <pic:blipFill>
                    <a:blip r:embed="rId9">
                      <a:extLst>
                        <a:ext uri="{28A0092B-C50C-407E-A947-70E740481C1C}">
                          <a14:useLocalDpi xmlns:a14="http://schemas.microsoft.com/office/drawing/2010/main"/>
                        </a:ext>
                      </a:extLst>
                    </a:blip>
                    <a:stretch>
                      <a:fillRect/>
                    </a:stretch>
                  </pic:blipFill>
                  <pic:spPr>
                    <a:xfrm>
                      <a:off x="0" y="0"/>
                      <a:ext cx="974938" cy="360524"/>
                    </a:xfrm>
                    <a:prstGeom prst="rect">
                      <a:avLst/>
                    </a:prstGeom>
                  </pic:spPr>
                </pic:pic>
              </a:graphicData>
            </a:graphic>
          </wp:inline>
        </w:drawing>
      </w:r>
      <w:r>
        <w:t xml:space="preserve"> </w:t>
      </w:r>
      <w:r>
        <w:rPr>
          <w:noProof/>
        </w:rPr>
        <w:drawing>
          <wp:inline distT="0" distB="0" distL="0" distR="0" wp14:anchorId="354C363C" wp14:editId="72CACA0A">
            <wp:extent cx="891194" cy="597589"/>
            <wp:effectExtent l="0" t="0" r="0" b="0"/>
            <wp:docPr id="1571242805" name="drawing">
              <a:extLst xmlns:a="http://schemas.openxmlformats.org/drawingml/2006/main">
                <a:ext uri="{FF2B5EF4-FFF2-40B4-BE49-F238E27FC236}">
                  <a16:creationId xmlns:a16="http://schemas.microsoft.com/office/drawing/2014/main" id="{34F7C8AA-0236-4C1B-860C-438651E51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16093" name="Picture 879416093"/>
                    <pic:cNvPicPr/>
                  </pic:nvPicPr>
                  <pic:blipFill>
                    <a:blip r:embed="rId10">
                      <a:extLst>
                        <a:ext uri="{28A0092B-C50C-407E-A947-70E740481C1C}">
                          <a14:useLocalDpi xmlns:a14="http://schemas.microsoft.com/office/drawing/2010/main"/>
                        </a:ext>
                      </a:extLst>
                    </a:blip>
                    <a:stretch>
                      <a:fillRect/>
                    </a:stretch>
                  </pic:blipFill>
                  <pic:spPr>
                    <a:xfrm>
                      <a:off x="0" y="0"/>
                      <a:ext cx="891194" cy="597589"/>
                    </a:xfrm>
                    <a:prstGeom prst="rect">
                      <a:avLst/>
                    </a:prstGeom>
                  </pic:spPr>
                </pic:pic>
              </a:graphicData>
            </a:graphic>
          </wp:inline>
        </w:drawing>
      </w:r>
      <w:r>
        <w:t xml:space="preserve"> </w:t>
      </w:r>
      <w:r>
        <w:rPr>
          <w:noProof/>
        </w:rPr>
        <w:drawing>
          <wp:inline distT="0" distB="0" distL="0" distR="0" wp14:anchorId="06CD3D86" wp14:editId="0D017765">
            <wp:extent cx="1381316" cy="460439"/>
            <wp:effectExtent l="0" t="0" r="0" b="0"/>
            <wp:docPr id="782492217" name="drawing">
              <a:extLst xmlns:a="http://schemas.openxmlformats.org/drawingml/2006/main">
                <a:ext uri="{FF2B5EF4-FFF2-40B4-BE49-F238E27FC236}">
                  <a16:creationId xmlns:a16="http://schemas.microsoft.com/office/drawing/2014/main" id="{265EB8BF-7369-4593-AD14-3CE575A75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1994" name="Picture 1764121994"/>
                    <pic:cNvPicPr/>
                  </pic:nvPicPr>
                  <pic:blipFill>
                    <a:blip r:embed="rId11">
                      <a:extLst>
                        <a:ext uri="{28A0092B-C50C-407E-A947-70E740481C1C}">
                          <a14:useLocalDpi xmlns:a14="http://schemas.microsoft.com/office/drawing/2010/main"/>
                        </a:ext>
                      </a:extLst>
                    </a:blip>
                    <a:stretch>
                      <a:fillRect/>
                    </a:stretch>
                  </pic:blipFill>
                  <pic:spPr>
                    <a:xfrm>
                      <a:off x="0" y="0"/>
                      <a:ext cx="1381316" cy="460439"/>
                    </a:xfrm>
                    <a:prstGeom prst="rect">
                      <a:avLst/>
                    </a:prstGeom>
                  </pic:spPr>
                </pic:pic>
              </a:graphicData>
            </a:graphic>
          </wp:inline>
        </w:drawing>
      </w:r>
      <w:r>
        <w:t xml:space="preserve">  </w:t>
      </w:r>
      <w:r>
        <w:rPr>
          <w:noProof/>
        </w:rPr>
        <w:drawing>
          <wp:inline distT="0" distB="0" distL="0" distR="0" wp14:anchorId="0F58154A" wp14:editId="712A1B6D">
            <wp:extent cx="897122" cy="666860"/>
            <wp:effectExtent l="0" t="0" r="0" b="0"/>
            <wp:docPr id="1602261084" name="drawing">
              <a:extLst xmlns:a="http://schemas.openxmlformats.org/drawingml/2006/main">
                <a:ext uri="{FF2B5EF4-FFF2-40B4-BE49-F238E27FC236}">
                  <a16:creationId xmlns:a16="http://schemas.microsoft.com/office/drawing/2014/main" id="{1F47D61A-C765-4067-AC1B-E2EE30393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1084" name="Picture 1602261084"/>
                    <pic:cNvPicPr/>
                  </pic:nvPicPr>
                  <pic:blipFill>
                    <a:blip r:embed="rId12">
                      <a:extLst>
                        <a:ext uri="{28A0092B-C50C-407E-A947-70E740481C1C}">
                          <a14:useLocalDpi xmlns:a14="http://schemas.microsoft.com/office/drawing/2010/main"/>
                        </a:ext>
                      </a:extLst>
                    </a:blip>
                    <a:stretch>
                      <a:fillRect/>
                    </a:stretch>
                  </pic:blipFill>
                  <pic:spPr>
                    <a:xfrm>
                      <a:off x="0" y="0"/>
                      <a:ext cx="897122" cy="666860"/>
                    </a:xfrm>
                    <a:prstGeom prst="rect">
                      <a:avLst/>
                    </a:prstGeom>
                  </pic:spPr>
                </pic:pic>
              </a:graphicData>
            </a:graphic>
          </wp:inline>
        </w:drawing>
      </w:r>
      <w:r>
        <w:t xml:space="preserve">    </w:t>
      </w:r>
      <w:r>
        <w:rPr>
          <w:noProof/>
        </w:rPr>
        <w:drawing>
          <wp:inline distT="0" distB="0" distL="0" distR="0" wp14:anchorId="20CB56C9" wp14:editId="51B6683D">
            <wp:extent cx="743054" cy="778649"/>
            <wp:effectExtent l="0" t="0" r="0" b="0"/>
            <wp:docPr id="481085877" name="drawing">
              <a:extLst xmlns:a="http://schemas.openxmlformats.org/drawingml/2006/main">
                <a:ext uri="{FF2B5EF4-FFF2-40B4-BE49-F238E27FC236}">
                  <a16:creationId xmlns:a16="http://schemas.microsoft.com/office/drawing/2014/main" id="{E471894F-0D31-404A-9401-6B1C849B1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49703" name="Picture 915849703"/>
                    <pic:cNvPicPr/>
                  </pic:nvPicPr>
                  <pic:blipFill>
                    <a:blip r:embed="rId13">
                      <a:extLst>
                        <a:ext uri="{28A0092B-C50C-407E-A947-70E740481C1C}">
                          <a14:useLocalDpi xmlns:a14="http://schemas.microsoft.com/office/drawing/2010/main"/>
                        </a:ext>
                      </a:extLst>
                    </a:blip>
                    <a:stretch>
                      <a:fillRect/>
                    </a:stretch>
                  </pic:blipFill>
                  <pic:spPr>
                    <a:xfrm>
                      <a:off x="0" y="0"/>
                      <a:ext cx="743054" cy="778649"/>
                    </a:xfrm>
                    <a:prstGeom prst="rect">
                      <a:avLst/>
                    </a:prstGeom>
                  </pic:spPr>
                </pic:pic>
              </a:graphicData>
            </a:graphic>
          </wp:inline>
        </w:drawing>
      </w:r>
      <w:r>
        <w:t xml:space="preserve">   </w:t>
      </w:r>
      <w:r w:rsidR="00310C4F" w:rsidRPr="00310C4F">
        <w:rPr>
          <w:noProof/>
        </w:rPr>
        <w:drawing>
          <wp:inline distT="0" distB="0" distL="0" distR="0" wp14:anchorId="26ABADD9" wp14:editId="2017FA7F">
            <wp:extent cx="632830" cy="647700"/>
            <wp:effectExtent l="0" t="0" r="0" b="0"/>
            <wp:docPr id="46947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79013" name=""/>
                    <pic:cNvPicPr/>
                  </pic:nvPicPr>
                  <pic:blipFill>
                    <a:blip r:embed="rId14"/>
                    <a:stretch>
                      <a:fillRect/>
                    </a:stretch>
                  </pic:blipFill>
                  <pic:spPr>
                    <a:xfrm>
                      <a:off x="0" y="0"/>
                      <a:ext cx="641435" cy="656507"/>
                    </a:xfrm>
                    <a:prstGeom prst="rect">
                      <a:avLst/>
                    </a:prstGeom>
                  </pic:spPr>
                </pic:pic>
              </a:graphicData>
            </a:graphic>
          </wp:inline>
        </w:drawing>
      </w:r>
      <w:r w:rsidR="00310C4F" w:rsidRPr="00310C4F">
        <w:t xml:space="preserve"> </w:t>
      </w:r>
      <w:r>
        <w:rPr>
          <w:noProof/>
        </w:rPr>
        <w:drawing>
          <wp:inline distT="0" distB="0" distL="0" distR="0" wp14:anchorId="0BB5469D" wp14:editId="0B892406">
            <wp:extent cx="1042749" cy="525325"/>
            <wp:effectExtent l="0" t="0" r="0" b="0"/>
            <wp:docPr id="746302353" name="drawing">
              <a:extLst xmlns:a="http://schemas.openxmlformats.org/drawingml/2006/main">
                <a:ext uri="{FF2B5EF4-FFF2-40B4-BE49-F238E27FC236}">
                  <a16:creationId xmlns:a16="http://schemas.microsoft.com/office/drawing/2014/main" id="{3FEE8E2F-B16A-4414-807A-1347D77C5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80984" name="Picture 325180984"/>
                    <pic:cNvPicPr/>
                  </pic:nvPicPr>
                  <pic:blipFill>
                    <a:blip r:embed="rId15">
                      <a:extLst>
                        <a:ext uri="{28A0092B-C50C-407E-A947-70E740481C1C}">
                          <a14:useLocalDpi xmlns:a14="http://schemas.microsoft.com/office/drawing/2010/main"/>
                        </a:ext>
                      </a:extLst>
                    </a:blip>
                    <a:stretch>
                      <a:fillRect/>
                    </a:stretch>
                  </pic:blipFill>
                  <pic:spPr>
                    <a:xfrm>
                      <a:off x="0" y="0"/>
                      <a:ext cx="1042749" cy="525325"/>
                    </a:xfrm>
                    <a:prstGeom prst="rect">
                      <a:avLst/>
                    </a:prstGeom>
                  </pic:spPr>
                </pic:pic>
              </a:graphicData>
            </a:graphic>
          </wp:inline>
        </w:drawing>
      </w:r>
      <w:r>
        <w:t xml:space="preserve"> </w:t>
      </w:r>
      <w:r>
        <w:rPr>
          <w:noProof/>
        </w:rPr>
        <w:drawing>
          <wp:inline distT="0" distB="0" distL="0" distR="0" wp14:anchorId="78442ABC" wp14:editId="7B67B4ED">
            <wp:extent cx="1187942" cy="741228"/>
            <wp:effectExtent l="0" t="0" r="0" b="0"/>
            <wp:docPr id="1111440578" name="drawing">
              <a:extLst xmlns:a="http://schemas.openxmlformats.org/drawingml/2006/main">
                <a:ext uri="{FF2B5EF4-FFF2-40B4-BE49-F238E27FC236}">
                  <a16:creationId xmlns:a16="http://schemas.microsoft.com/office/drawing/2014/main" id="{E4640E67-BCFE-441A-8556-8BA196BCF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0578" name="Picture 1111440578"/>
                    <pic:cNvPicPr/>
                  </pic:nvPicPr>
                  <pic:blipFill>
                    <a:blip r:embed="rId16">
                      <a:extLst>
                        <a:ext uri="{28A0092B-C50C-407E-A947-70E740481C1C}">
                          <a14:useLocalDpi xmlns:a14="http://schemas.microsoft.com/office/drawing/2010/main"/>
                        </a:ext>
                      </a:extLst>
                    </a:blip>
                    <a:stretch>
                      <a:fillRect/>
                    </a:stretch>
                  </pic:blipFill>
                  <pic:spPr>
                    <a:xfrm>
                      <a:off x="0" y="0"/>
                      <a:ext cx="1187942" cy="741228"/>
                    </a:xfrm>
                    <a:prstGeom prst="rect">
                      <a:avLst/>
                    </a:prstGeom>
                  </pic:spPr>
                </pic:pic>
              </a:graphicData>
            </a:graphic>
          </wp:inline>
        </w:drawing>
      </w:r>
      <w:r>
        <w:t xml:space="preserve"> </w:t>
      </w:r>
    </w:p>
    <w:p w14:paraId="5D72913E" w14:textId="21201AA7" w:rsidR="7DAA1C8F" w:rsidRDefault="7DAA1C8F" w:rsidP="7DAA1C8F">
      <w:pPr>
        <w:spacing w:line="360" w:lineRule="auto"/>
      </w:pPr>
    </w:p>
    <w:p w14:paraId="5A02BBD2" w14:textId="7E47B664" w:rsidR="49C8863E" w:rsidRDefault="7DAA1C8F" w:rsidP="7DAA1C8F">
      <w:pPr>
        <w:spacing w:line="360" w:lineRule="auto"/>
        <w:rPr>
          <w:b/>
          <w:bCs/>
          <w:sz w:val="28"/>
          <w:szCs w:val="28"/>
        </w:rPr>
      </w:pPr>
      <w:r w:rsidRPr="7DAA1C8F">
        <w:rPr>
          <w:b/>
          <w:bCs/>
          <w:sz w:val="28"/>
          <w:szCs w:val="28"/>
        </w:rPr>
        <w:t>Joint Media Statement</w:t>
      </w:r>
    </w:p>
    <w:p w14:paraId="63384F48" w14:textId="0987A20E" w:rsidR="00154088" w:rsidRDefault="7DAA1C8F" w:rsidP="7DAA1C8F">
      <w:pPr>
        <w:spacing w:line="360" w:lineRule="auto"/>
        <w:rPr>
          <w:b/>
          <w:bCs/>
          <w:sz w:val="28"/>
          <w:szCs w:val="28"/>
        </w:rPr>
      </w:pPr>
      <w:r w:rsidRPr="7DAA1C8F">
        <w:rPr>
          <w:b/>
          <w:bCs/>
          <w:sz w:val="28"/>
          <w:szCs w:val="28"/>
        </w:rPr>
        <w:t>For immediate release: 2</w:t>
      </w:r>
      <w:r w:rsidR="006A6649">
        <w:rPr>
          <w:b/>
          <w:bCs/>
          <w:sz w:val="28"/>
          <w:szCs w:val="28"/>
        </w:rPr>
        <w:t>3</w:t>
      </w:r>
      <w:r w:rsidRPr="7DAA1C8F">
        <w:rPr>
          <w:b/>
          <w:bCs/>
          <w:sz w:val="28"/>
          <w:szCs w:val="28"/>
        </w:rPr>
        <w:t xml:space="preserve"> June 2027 </w:t>
      </w:r>
    </w:p>
    <w:p w14:paraId="4ACA08AA" w14:textId="5B97E44E" w:rsidR="00154088" w:rsidRDefault="7DAA1C8F" w:rsidP="7DAA1C8F">
      <w:pPr>
        <w:spacing w:line="360" w:lineRule="auto"/>
        <w:rPr>
          <w:b/>
          <w:bCs/>
        </w:rPr>
      </w:pPr>
      <w:r w:rsidRPr="7DAA1C8F">
        <w:rPr>
          <w:b/>
          <w:bCs/>
        </w:rPr>
        <w:t xml:space="preserve">Disabled People, Families, Carers and Providers Unite; Parliament Denying Disabled People and Their Families a Fair Say on Laws That Shape Their Lives </w:t>
      </w:r>
    </w:p>
    <w:p w14:paraId="63667542" w14:textId="2F1E4AD0" w:rsidR="00154088" w:rsidRDefault="7DAA1C8F" w:rsidP="7DAA1C8F">
      <w:pPr>
        <w:spacing w:line="360" w:lineRule="auto"/>
      </w:pPr>
      <w:r w:rsidRPr="7DAA1C8F">
        <w:t>Eight national disability organisations - Disabled Persons Assembly (DPA), People First New Zealand, Carers NZ, Parents of Vision Impaired NZ, the Complex Care Group, CCS Disability Action, Home and Community Health Association (HCHA) and the New Zealand Disability Support Network (NZDSN) are calling on Parliament to halt the rushed progress of the Disability Support Services Bill and ensure meaningful engagement with the communities it affects.</w:t>
      </w:r>
    </w:p>
    <w:p w14:paraId="5F92D077" w14:textId="11268465" w:rsidR="00154088" w:rsidRDefault="7DAA1C8F" w:rsidP="7DAA1C8F">
      <w:pPr>
        <w:spacing w:line="360" w:lineRule="auto"/>
      </w:pPr>
      <w:r w:rsidRPr="7DAA1C8F">
        <w:t>Collectively, our organisations represent hundreds of thousands of disabled people, family carers, disabled people's organisations, advocacy groups, and support providers across Aotearoa.</w:t>
      </w:r>
    </w:p>
    <w:p w14:paraId="771651DA" w14:textId="664EA0D2" w:rsidR="00FC3A90" w:rsidRPr="00154088" w:rsidRDefault="7DAA1C8F" w:rsidP="7DAA1C8F">
      <w:pPr>
        <w:spacing w:line="360" w:lineRule="auto"/>
        <w:rPr>
          <w:b/>
          <w:bCs/>
        </w:rPr>
      </w:pPr>
      <w:r w:rsidRPr="7DAA1C8F">
        <w:rPr>
          <w:b/>
          <w:bCs/>
        </w:rPr>
        <w:t>Disabled people, families and the wider disability support sector are being denied a meaningful opportunity to have their say on decisions that directly affect them.</w:t>
      </w:r>
    </w:p>
    <w:p w14:paraId="75B377C1" w14:textId="3C00437A" w:rsidR="75521914" w:rsidRPr="00101C33" w:rsidRDefault="7DAA1C8F" w:rsidP="7DAA1C8F">
      <w:pPr>
        <w:spacing w:line="360" w:lineRule="auto"/>
        <w:rPr>
          <w:b/>
          <w:bCs/>
        </w:rPr>
      </w:pPr>
      <w:r w:rsidRPr="7DAA1C8F">
        <w:t>“While we support legislation that protects and strengthens the rights of disabled people and family carers, we are united in our concern that the process being used for this Bill fails to meaningfully involve disabled people, families, and the disability sector in its development,” says Debbie Hughes, Chief Executive of the NZDSN.</w:t>
      </w:r>
    </w:p>
    <w:p w14:paraId="75CEAE96" w14:textId="168F2F90" w:rsidR="75521914" w:rsidRPr="00101C33" w:rsidRDefault="7DAA1C8F" w:rsidP="7DAA1C8F">
      <w:pPr>
        <w:spacing w:line="360" w:lineRule="auto"/>
        <w:rPr>
          <w:b/>
          <w:bCs/>
        </w:rPr>
      </w:pPr>
      <w:r w:rsidRPr="7DAA1C8F">
        <w:rPr>
          <w:b/>
          <w:bCs/>
        </w:rPr>
        <w:t>The group disputes Ministerial assurances that the Bill responds to consultation with disabled people and families.</w:t>
      </w:r>
    </w:p>
    <w:p w14:paraId="097C5FD2" w14:textId="105B95E7" w:rsidR="00A46A7A" w:rsidRDefault="7DAA1C8F" w:rsidP="7DAA1C8F">
      <w:pPr>
        <w:spacing w:line="360" w:lineRule="auto"/>
      </w:pPr>
      <w:r w:rsidRPr="7DAA1C8F">
        <w:t xml:space="preserve">“This Bill has been extremely reactive and has not been developed with the knowledge, involvement, or seriously needed expertise of disabled people and their representative organisations," says Kera Sherwood-O'Regan, National President of DPA. </w:t>
      </w:r>
    </w:p>
    <w:p w14:paraId="3CC8535E" w14:textId="582DA955" w:rsidR="006E1156" w:rsidRDefault="7DAA1C8F" w:rsidP="7DAA1C8F">
      <w:pPr>
        <w:spacing w:line="360" w:lineRule="auto"/>
      </w:pPr>
      <w:r w:rsidRPr="7DAA1C8F">
        <w:t xml:space="preserve">"Only a handful of our organisations were briefed by the Minister about the Bill's existence – with our call finishing just 15 minutes before the public announcement. We directly raised serious concerns </w:t>
      </w:r>
      <w:r w:rsidRPr="7DAA1C8F">
        <w:lastRenderedPageBreak/>
        <w:t xml:space="preserve">about the need for robust, accessible engagement and an extended consultation period. Instead, this process has been rushed, sloppy and inaccessible. </w:t>
      </w:r>
    </w:p>
    <w:p w14:paraId="7AEF0DE8" w14:textId="2FC388DA" w:rsidR="53509B79" w:rsidRDefault="7DAA1C8F" w:rsidP="7DAA1C8F">
      <w:pPr>
        <w:spacing w:line="360" w:lineRule="auto"/>
      </w:pPr>
      <w:r w:rsidRPr="7DAA1C8F">
        <w:t>“We consider this a breach of the government's obligations under the United Nations Conventional on the Rights of Persons with Disabilities (UNCRPD).”</w:t>
      </w:r>
    </w:p>
    <w:p w14:paraId="39BDF5BF" w14:textId="6F4ECCA8" w:rsidR="3638E66F" w:rsidRDefault="7DAA1C8F" w:rsidP="7DAA1C8F">
      <w:pPr>
        <w:spacing w:line="360" w:lineRule="auto"/>
      </w:pPr>
      <w:r w:rsidRPr="7DAA1C8F">
        <w:t>The parliamentary process has compounded these failures. The Select Committee has scheduled only three and a half days of hearings, all in Wellington, with just a few hours available each day for public participation – and no hearings anywhere else in the country.</w:t>
      </w:r>
    </w:p>
    <w:p w14:paraId="6149C45A" w14:textId="13E31B53" w:rsidR="53509B79" w:rsidRDefault="7DAA1C8F" w:rsidP="7DAA1C8F">
      <w:pPr>
        <w:spacing w:line="360" w:lineRule="auto"/>
        <w:rPr>
          <w:highlight w:val="yellow"/>
        </w:rPr>
      </w:pPr>
      <w:r w:rsidRPr="7DAA1C8F">
        <w:t xml:space="preserve">“To make things worse, organisations representing thousands of New Zealanders have been allocated as little as five minutes to present, including time for questions from Committee members. Five minutes is simply not enough time to convey the concerns, experiences, expertise and aspirations of the communities we represent,” says Mel Smith, Chief Executive of CCS Disability Action.  </w:t>
      </w:r>
    </w:p>
    <w:p w14:paraId="3B4EAC52" w14:textId="3DBB70D2" w:rsidR="53509B79" w:rsidRDefault="7DAA1C8F" w:rsidP="7DAA1C8F">
      <w:pPr>
        <w:spacing w:line="360" w:lineRule="auto"/>
      </w:pPr>
      <w:r w:rsidRPr="7DAA1C8F">
        <w:t>The Disability Support Services Bill may not technically be proceeding under urgency, but from the perspective of disabled people and their families it has that effect.</w:t>
      </w:r>
    </w:p>
    <w:p w14:paraId="6AEEA915" w14:textId="5D3996E6" w:rsidR="53509B79" w:rsidRDefault="7DAA1C8F" w:rsidP="7DAA1C8F">
      <w:pPr>
        <w:spacing w:line="360" w:lineRule="auto"/>
      </w:pPr>
      <w:r w:rsidRPr="7DAA1C8F">
        <w:t xml:space="preserve">“New Zealand has obligations under the UNCRPD to closely consult with and actively involve disabled people, through their representative organisations, in decisions that affect them,” explains Desrae Turvey, National Chairperson of People First New Zealand Ngā Tāngata Tuatahi. </w:t>
      </w:r>
    </w:p>
    <w:p w14:paraId="275B3A28" w14:textId="0AABF31B" w:rsidR="00D16BC5" w:rsidRDefault="7DAA1C8F" w:rsidP="7DAA1C8F">
      <w:pPr>
        <w:spacing w:line="360" w:lineRule="auto"/>
      </w:pPr>
      <w:r w:rsidRPr="7DAA1C8F">
        <w:t>“Meaningful participation cannot occur when people are given almost no time to understand proposals, engage with their communities, organise accessible responses, prepare submissions, and present their views.”</w:t>
      </w:r>
    </w:p>
    <w:p w14:paraId="1C343CE6" w14:textId="36017326" w:rsidR="53509B79" w:rsidRDefault="7DAA1C8F" w:rsidP="7DAA1C8F">
      <w:pPr>
        <w:spacing w:line="360" w:lineRule="auto"/>
      </w:pPr>
      <w:r w:rsidRPr="7DAA1C8F">
        <w:t>“For disabled people and their families, participation requires accessible formats, time to understand and discuss proposals, support to formulate responses, and opportunities to engage in ways that accommodate different communication needs."</w:t>
      </w:r>
    </w:p>
    <w:p w14:paraId="7902DDC2" w14:textId="4B476CDF" w:rsidR="00154088" w:rsidRPr="0000546C" w:rsidRDefault="7DAA1C8F" w:rsidP="7DAA1C8F">
      <w:pPr>
        <w:spacing w:line="360" w:lineRule="auto"/>
        <w:rPr>
          <w:b/>
          <w:bCs/>
        </w:rPr>
      </w:pPr>
      <w:r w:rsidRPr="7DAA1C8F">
        <w:rPr>
          <w:b/>
          <w:bCs/>
        </w:rPr>
        <w:t>Disabled people and their families deserve better.</w:t>
      </w:r>
    </w:p>
    <w:p w14:paraId="28C1A5F2" w14:textId="3F5612E0" w:rsidR="00FE49F2" w:rsidRDefault="7DAA1C8F" w:rsidP="7DAA1C8F">
      <w:pPr>
        <w:spacing w:line="360" w:lineRule="auto"/>
      </w:pPr>
      <w:r w:rsidRPr="7DAA1C8F">
        <w:t>“Parliament should not be making decisions about disabled people and families without disabled people and families having the opportunity to have input,” says Laurie Hilsgen, CEO of Carers NZ.</w:t>
      </w:r>
    </w:p>
    <w:p w14:paraId="7813FCD9" w14:textId="22481149" w:rsidR="008B749B" w:rsidRDefault="7DAA1C8F" w:rsidP="7DAA1C8F">
      <w:pPr>
        <w:spacing w:line="360" w:lineRule="auto"/>
      </w:pPr>
      <w:r w:rsidRPr="7DAA1C8F">
        <w:t>“A Bill that potentially has such major impacts for New Zealanders in caring situations should not be progressed without fair input from disabled people and family carers” says Lisa Martin, Director Complex Care Group.</w:t>
      </w:r>
    </w:p>
    <w:p w14:paraId="02280AD1" w14:textId="7CEF9F05" w:rsidR="00154088" w:rsidRDefault="7DAA1C8F" w:rsidP="7DAA1C8F">
      <w:pPr>
        <w:spacing w:line="360" w:lineRule="auto"/>
      </w:pPr>
      <w:r w:rsidRPr="7DAA1C8F">
        <w:t xml:space="preserve">“New Zealand deserves legislation that has been developed with the community it affects.” </w:t>
      </w:r>
    </w:p>
    <w:p w14:paraId="6FD5CD40" w14:textId="3CD3A368" w:rsidR="006A4FF5" w:rsidRDefault="7DAA1C8F" w:rsidP="7DAA1C8F">
      <w:pPr>
        <w:spacing w:line="360" w:lineRule="auto"/>
        <w:rPr>
          <w:b/>
          <w:bCs/>
        </w:rPr>
      </w:pPr>
      <w:r w:rsidRPr="7DAA1C8F">
        <w:rPr>
          <w:b/>
          <w:bCs/>
        </w:rPr>
        <w:t>ENDS</w:t>
      </w:r>
    </w:p>
    <w:p w14:paraId="760FEEBA" w14:textId="77777777" w:rsidR="005B2804" w:rsidRDefault="005B2804" w:rsidP="7DAA1C8F">
      <w:pPr>
        <w:spacing w:line="360" w:lineRule="auto"/>
        <w:rPr>
          <w:b/>
          <w:bCs/>
        </w:rPr>
      </w:pPr>
    </w:p>
    <w:p w14:paraId="42F0C328" w14:textId="6128D212" w:rsidR="00154088" w:rsidRDefault="7DAA1C8F" w:rsidP="7DAA1C8F">
      <w:pPr>
        <w:spacing w:line="360" w:lineRule="auto"/>
        <w:rPr>
          <w:b/>
          <w:bCs/>
        </w:rPr>
      </w:pPr>
      <w:r w:rsidRPr="7DAA1C8F">
        <w:rPr>
          <w:b/>
          <w:bCs/>
        </w:rPr>
        <w:lastRenderedPageBreak/>
        <w:t>NOTES FOR EDITORS</w:t>
      </w:r>
    </w:p>
    <w:p w14:paraId="24716DE5" w14:textId="26DB5AEB" w:rsidR="00154088" w:rsidRDefault="7DAA1C8F" w:rsidP="7DAA1C8F">
      <w:pPr>
        <w:spacing w:line="360" w:lineRule="auto"/>
      </w:pPr>
      <w:r w:rsidRPr="7DAA1C8F">
        <w:rPr>
          <w:b/>
          <w:bCs/>
        </w:rPr>
        <w:t>About the Disability Support Services (DSS) Bill</w:t>
      </w:r>
      <w:r w:rsidR="7936FE23">
        <w:br/>
      </w:r>
      <w:r w:rsidR="7936FE23">
        <w:br/>
      </w:r>
      <w:r w:rsidRPr="7DAA1C8F">
        <w:t xml:space="preserve">The Disability Support Services Bill was introduced to Parliament by Minister for Disability Issues Hon. Louise Upston on 17 May 2026. It passed its first reading on 21 May 2026 and was immediately referred to the Social Services and Community Select Committee. </w:t>
      </w:r>
    </w:p>
    <w:p w14:paraId="0ACFBD50" w14:textId="54FE7D2E" w:rsidR="00154088" w:rsidRDefault="7DAA1C8F" w:rsidP="7DAA1C8F">
      <w:pPr>
        <w:spacing w:line="360" w:lineRule="auto"/>
      </w:pPr>
      <w:r w:rsidRPr="7DAA1C8F">
        <w:t>The Bill proposes to create the first foundational legislative framework for disability support services in Aotearoa New Zealand, covering eligibility, funding principles, the role of family and whānau, and the legal relationship between the Crown and family carers. It directly affects the approximately 55,000 disabled people currently receiving community and residential care, and around 26,000 disabled children accessing Child Development Services annually.</w:t>
      </w:r>
    </w:p>
    <w:p w14:paraId="137C71C6" w14:textId="3CC35636" w:rsidR="00154088" w:rsidRDefault="7DAA1C8F" w:rsidP="7DAA1C8F">
      <w:pPr>
        <w:spacing w:line="360" w:lineRule="auto"/>
      </w:pPr>
      <w:r w:rsidRPr="7DAA1C8F">
        <w:rPr>
          <w:b/>
          <w:bCs/>
        </w:rPr>
        <w:t>The timeline</w:t>
      </w:r>
      <w:r w:rsidR="53509B79">
        <w:br/>
      </w:r>
      <w:r w:rsidR="53509B79">
        <w:br/>
      </w:r>
      <w:r w:rsidRPr="7DAA1C8F">
        <w:t xml:space="preserve">Legislation in New Zealand typically takes around six months to pass, but the Disability Support Services (DSS) Bill is being processed on an accelerated timeline. </w:t>
      </w:r>
    </w:p>
    <w:p w14:paraId="2DFF7D96" w14:textId="25DDBD2A" w:rsidR="00154088" w:rsidRDefault="7DAA1C8F" w:rsidP="7DAA1C8F">
      <w:pPr>
        <w:spacing w:line="360" w:lineRule="auto"/>
      </w:pPr>
      <w:r w:rsidRPr="7DAA1C8F">
        <w:t xml:space="preserve">From introduction to submission close was just 25 days:                                  </w:t>
      </w:r>
    </w:p>
    <w:p w14:paraId="14712C88" w14:textId="6C0F8988" w:rsidR="00154088" w:rsidRDefault="7DAA1C8F" w:rsidP="7DAA1C8F">
      <w:pPr>
        <w:spacing w:line="360" w:lineRule="auto"/>
      </w:pPr>
      <w:r w:rsidRPr="7DAA1C8F">
        <w:t xml:space="preserve">Bill introduced to Parliament | 17 May 2026                               </w:t>
      </w:r>
    </w:p>
    <w:p w14:paraId="23F56FD5" w14:textId="1AAE7275" w:rsidR="00154088" w:rsidRDefault="7DAA1C8F" w:rsidP="7DAA1C8F">
      <w:pPr>
        <w:spacing w:line="360" w:lineRule="auto"/>
      </w:pPr>
      <w:r w:rsidRPr="7DAA1C8F">
        <w:t>First reading passed | 21 May 2026</w:t>
      </w:r>
    </w:p>
    <w:p w14:paraId="0218FC8B" w14:textId="3E648A2F" w:rsidR="00154088" w:rsidRDefault="7DAA1C8F" w:rsidP="7DAA1C8F">
      <w:pPr>
        <w:spacing w:line="360" w:lineRule="auto"/>
      </w:pPr>
      <w:r w:rsidRPr="7DAA1C8F">
        <w:t xml:space="preserve">Referred to Social Services and Community Select Committee | 21 May 2026                      </w:t>
      </w:r>
    </w:p>
    <w:p w14:paraId="6C5C6693" w14:textId="396EA1BA" w:rsidR="00154088" w:rsidRDefault="7DAA1C8F" w:rsidP="7DAA1C8F">
      <w:pPr>
        <w:spacing w:line="360" w:lineRule="auto"/>
      </w:pPr>
      <w:r w:rsidRPr="7DAA1C8F">
        <w:t>Alternative formats on DSS Bill published | 2 June 2026</w:t>
      </w:r>
    </w:p>
    <w:p w14:paraId="7F1DBFD1" w14:textId="640F24ED" w:rsidR="00154088" w:rsidRDefault="7DAA1C8F" w:rsidP="7DAA1C8F">
      <w:pPr>
        <w:spacing w:line="360" w:lineRule="auto"/>
      </w:pPr>
      <w:r w:rsidRPr="7DAA1C8F">
        <w:t>Submissions closed | 11–12 June 2026</w:t>
      </w:r>
    </w:p>
    <w:p w14:paraId="6FCD58F3" w14:textId="5E4B5D7D" w:rsidR="00154088" w:rsidRDefault="7DAA1C8F" w:rsidP="7DAA1C8F">
      <w:pPr>
        <w:spacing w:line="360" w:lineRule="auto"/>
        <w:rPr>
          <w:highlight w:val="yellow"/>
        </w:rPr>
      </w:pPr>
      <w:r w:rsidRPr="7DAA1C8F">
        <w:t>Select Committee hearings | 23, 24, 25 and 30 June 2026</w:t>
      </w:r>
    </w:p>
    <w:p w14:paraId="383FBC63" w14:textId="06CEA6D0" w:rsidR="00154088" w:rsidRDefault="7DAA1C8F" w:rsidP="7DAA1C8F">
      <w:pPr>
        <w:spacing w:line="360" w:lineRule="auto"/>
      </w:pPr>
      <w:r w:rsidRPr="7DAA1C8F">
        <w:t>Select Committee report due back to Parliament | 12–13 August 2026</w:t>
      </w:r>
    </w:p>
    <w:p w14:paraId="7A269850" w14:textId="71CFE543" w:rsidR="0CB9FED2" w:rsidRDefault="7DAA1C8F" w:rsidP="0CB9FED2">
      <w:pPr>
        <w:spacing w:line="360" w:lineRule="auto"/>
      </w:pPr>
      <w:r w:rsidRPr="7DAA1C8F">
        <w:rPr>
          <w:b/>
          <w:bCs/>
        </w:rPr>
        <w:t>New Zealand's international obligations</w:t>
      </w:r>
      <w:r w:rsidR="53509B79">
        <w:br/>
      </w:r>
      <w:r w:rsidR="53509B79">
        <w:br/>
      </w:r>
      <w:r w:rsidRPr="7DAA1C8F">
        <w:t>New Zealand is a signatory to the United Nations Convention on the Rights of Persons with Disabilities (UNCRPD). Article 4.3 requires governments to closely consult with and actively involve disabled people, through their representative organisations, in developing legislation that affects them. The Government's own disclosure documents on this Bill acknowledge that this obligation has not been fully met.</w:t>
      </w:r>
    </w:p>
    <w:p w14:paraId="34DAE42E" w14:textId="77777777" w:rsidR="00D26516" w:rsidRDefault="00D26516" w:rsidP="7DAA1C8F">
      <w:pPr>
        <w:spacing w:line="360" w:lineRule="auto"/>
        <w:rPr>
          <w:b/>
          <w:bCs/>
        </w:rPr>
      </w:pPr>
    </w:p>
    <w:p w14:paraId="16FD8E06" w14:textId="77777777" w:rsidR="00D26516" w:rsidRDefault="00D26516" w:rsidP="7DAA1C8F">
      <w:pPr>
        <w:spacing w:line="360" w:lineRule="auto"/>
        <w:rPr>
          <w:b/>
          <w:bCs/>
        </w:rPr>
      </w:pPr>
    </w:p>
    <w:p w14:paraId="7B665E91" w14:textId="1D936E3F" w:rsidR="00D26516" w:rsidRDefault="7DAA1C8F" w:rsidP="7DAA1C8F">
      <w:pPr>
        <w:spacing w:line="360" w:lineRule="auto"/>
        <w:rPr>
          <w:b/>
          <w:bCs/>
        </w:rPr>
      </w:pPr>
      <w:r w:rsidRPr="7DAA1C8F">
        <w:rPr>
          <w:b/>
          <w:bCs/>
        </w:rPr>
        <w:lastRenderedPageBreak/>
        <w:t>Media contacts</w:t>
      </w:r>
    </w:p>
    <w:p w14:paraId="637739C7" w14:textId="77777777" w:rsidR="00D26516" w:rsidRDefault="00D26516" w:rsidP="7DAA1C8F">
      <w:pPr>
        <w:spacing w:line="360" w:lineRule="auto"/>
        <w:rPr>
          <w:b/>
          <w:bCs/>
        </w:rPr>
      </w:pPr>
    </w:p>
    <w:p w14:paraId="6BC7724E" w14:textId="73FA5C0E" w:rsidR="00641FF9" w:rsidRDefault="7DAA1C8F" w:rsidP="7DAA1C8F">
      <w:pPr>
        <w:spacing w:line="360" w:lineRule="auto"/>
      </w:pPr>
      <w:r w:rsidRPr="7DAA1C8F">
        <w:t>NZDSN - Richard Irvine</w:t>
      </w:r>
      <w:r w:rsidR="1D7A025D">
        <w:t>,</w:t>
      </w:r>
      <w:r w:rsidRPr="7DAA1C8F">
        <w:t xml:space="preserve"> </w:t>
      </w:r>
      <w:r w:rsidR="5E4D1DF5">
        <w:t>027 2327946</w:t>
      </w:r>
    </w:p>
    <w:p w14:paraId="630C866E" w14:textId="77777777" w:rsidR="007A0E00" w:rsidRDefault="007A0E00" w:rsidP="007A0E00">
      <w:r>
        <w:t>Disabled Persons Assembly (DPA) - Kera Sherwood-O'Regan, National President</w:t>
      </w:r>
      <w:r w:rsidRPr="708CCE5A">
        <w:rPr>
          <w:rFonts w:ascii="Aptos" w:eastAsia="Aptos" w:hAnsi="Aptos" w:cs="Aptos"/>
          <w:lang w:val="en-GB"/>
        </w:rPr>
        <w:t xml:space="preserve"> </w:t>
      </w:r>
      <w:hyperlink r:id="rId17">
        <w:r w:rsidRPr="612C79A5">
          <w:rPr>
            <w:rStyle w:val="Hyperlink"/>
            <w:color w:val="0000FF"/>
            <w:lang w:val="en-GB"/>
          </w:rPr>
          <w:t>president@dpa.org.nz</w:t>
        </w:r>
      </w:hyperlink>
    </w:p>
    <w:p w14:paraId="13F2C216" w14:textId="1F7CC630" w:rsidR="007A0E00" w:rsidRPr="007A0E00" w:rsidRDefault="00C62EEC" w:rsidP="007A0E00">
      <w:pPr>
        <w:spacing w:line="360" w:lineRule="auto"/>
        <w:rPr>
          <w:rFonts w:ascii="Aptos" w:eastAsia="Aptos" w:hAnsi="Aptos" w:cs="Aptos"/>
        </w:rPr>
      </w:pPr>
      <w:r w:rsidRPr="00F04F63">
        <w:rPr>
          <w:rFonts w:eastAsia="Arial" w:cs="Arial"/>
          <w:lang w:val="en-GB"/>
        </w:rPr>
        <w:t>People First New Zealand</w:t>
      </w:r>
      <w:r>
        <w:rPr>
          <w:rFonts w:eastAsia="Arial" w:cs="Arial"/>
          <w:lang w:val="en-GB"/>
        </w:rPr>
        <w:t xml:space="preserve"> -</w:t>
      </w:r>
      <w:r w:rsidRPr="00F04F63">
        <w:rPr>
          <w:rFonts w:eastAsia="Arial" w:cs="Arial"/>
          <w:lang w:val="en-GB"/>
        </w:rPr>
        <w:t xml:space="preserve"> </w:t>
      </w:r>
      <w:r w:rsidR="007A0E00" w:rsidRPr="00F04F63">
        <w:rPr>
          <w:rFonts w:eastAsia="Arial" w:cs="Arial"/>
          <w:lang w:val="en-GB"/>
        </w:rPr>
        <w:t>Jordan Jacques</w:t>
      </w:r>
      <w:r w:rsidR="007A0E00">
        <w:t>,</w:t>
      </w:r>
      <w:r w:rsidR="007A0E00" w:rsidRPr="00F04F63">
        <w:rPr>
          <w:rFonts w:ascii="Aptos" w:eastAsia="Aptos" w:hAnsi="Aptos" w:cs="Aptos"/>
        </w:rPr>
        <w:t xml:space="preserve"> </w:t>
      </w:r>
      <w:hyperlink r:id="rId18" w:history="1">
        <w:r w:rsidR="007A0E00" w:rsidRPr="00F04F63">
          <w:rPr>
            <w:rStyle w:val="Hyperlink"/>
            <w:rFonts w:eastAsia="Aptos" w:cs="Arial"/>
          </w:rPr>
          <w:t>jordan@peoplefirst.org.nz</w:t>
        </w:r>
      </w:hyperlink>
      <w:r w:rsidR="007A0E00" w:rsidRPr="00F04F63">
        <w:rPr>
          <w:rFonts w:ascii="Aptos" w:eastAsia="Aptos" w:hAnsi="Aptos" w:cs="Aptos"/>
        </w:rPr>
        <w:t>  </w:t>
      </w:r>
    </w:p>
    <w:p w14:paraId="3399ED21" w14:textId="5954AA33" w:rsidR="7DAA1C8F" w:rsidRDefault="7DAA1C8F" w:rsidP="007A0E00">
      <w:pPr>
        <w:spacing w:line="360" w:lineRule="auto"/>
      </w:pPr>
      <w:r w:rsidRPr="7DAA1C8F">
        <w:t>Carers NZ – Lauri</w:t>
      </w:r>
      <w:r w:rsidR="00670DB3">
        <w:t>e</w:t>
      </w:r>
      <w:r w:rsidRPr="7DAA1C8F">
        <w:t xml:space="preserve"> Hilsgen </w:t>
      </w:r>
      <w:r w:rsidR="17F3CA48">
        <w:t>CEO</w:t>
      </w:r>
      <w:r w:rsidR="0C6CDC59">
        <w:t>,</w:t>
      </w:r>
      <w:r w:rsidRPr="7DAA1C8F">
        <w:t xml:space="preserve"> </w:t>
      </w:r>
      <w:r w:rsidR="11082387">
        <w:t>021 702922</w:t>
      </w:r>
    </w:p>
    <w:p w14:paraId="53B32DE7" w14:textId="07E5E5F3" w:rsidR="7DAA1C8F" w:rsidRDefault="7DAA1C8F" w:rsidP="7DAA1C8F">
      <w:pPr>
        <w:spacing w:line="360" w:lineRule="auto"/>
        <w:rPr>
          <w:rFonts w:eastAsia="Arial" w:cs="Arial"/>
        </w:rPr>
      </w:pPr>
      <w:r w:rsidRPr="7DAA1C8F">
        <w:rPr>
          <w:rFonts w:eastAsia="Arial" w:cs="Arial"/>
          <w:color w:val="202124"/>
        </w:rPr>
        <w:t>Parents of Vision Impaired (NZ) Inc - Rebekah Graham</w:t>
      </w:r>
      <w:r w:rsidR="6081E4C3" w:rsidRPr="6081E4C3">
        <w:rPr>
          <w:rFonts w:eastAsia="Arial" w:cs="Arial"/>
          <w:color w:val="202124"/>
        </w:rPr>
        <w:t>,</w:t>
      </w:r>
      <w:r w:rsidRPr="7DAA1C8F">
        <w:rPr>
          <w:rFonts w:eastAsia="Arial" w:cs="Arial"/>
          <w:color w:val="202124"/>
        </w:rPr>
        <w:t xml:space="preserve"> </w:t>
      </w:r>
      <w:r w:rsidR="49CD222F" w:rsidRPr="49CD222F">
        <w:rPr>
          <w:rFonts w:eastAsia="Arial" w:cs="Arial"/>
          <w:color w:val="000000" w:themeColor="text1"/>
        </w:rPr>
        <w:t>022 6215740</w:t>
      </w:r>
      <w:r w:rsidRPr="7DAA1C8F">
        <w:rPr>
          <w:rFonts w:eastAsia="Arial" w:cs="Arial"/>
          <w:color w:val="000000" w:themeColor="text1"/>
        </w:rPr>
        <w:t xml:space="preserve"> </w:t>
      </w:r>
      <w:r w:rsidRPr="7DAA1C8F">
        <w:rPr>
          <w:rFonts w:eastAsia="Arial" w:cs="Arial"/>
        </w:rPr>
        <w:t xml:space="preserve"> </w:t>
      </w:r>
    </w:p>
    <w:p w14:paraId="1B39E75D" w14:textId="103511EC" w:rsidR="7DAA1C8F" w:rsidRDefault="7DAA1C8F" w:rsidP="7DAA1C8F">
      <w:pPr>
        <w:spacing w:line="360" w:lineRule="auto"/>
        <w:rPr>
          <w:rFonts w:eastAsia="Arial" w:cs="Arial"/>
        </w:rPr>
      </w:pPr>
      <w:r w:rsidRPr="7DAA1C8F">
        <w:rPr>
          <w:rFonts w:eastAsia="Arial" w:cs="Arial"/>
        </w:rPr>
        <w:t>CCS Disability Action – Lucy Green</w:t>
      </w:r>
      <w:r w:rsidR="4BB501E6" w:rsidRPr="4BB501E6">
        <w:rPr>
          <w:rFonts w:eastAsia="Arial" w:cs="Arial"/>
        </w:rPr>
        <w:t>,</w:t>
      </w:r>
      <w:r w:rsidRPr="7DAA1C8F">
        <w:rPr>
          <w:rFonts w:eastAsia="Arial" w:cs="Arial"/>
        </w:rPr>
        <w:t xml:space="preserve"> </w:t>
      </w:r>
      <w:r w:rsidRPr="7DAA1C8F">
        <w:rPr>
          <w:rFonts w:eastAsia="Arial" w:cs="Arial"/>
          <w:color w:val="000000" w:themeColor="text1"/>
          <w:lang w:val="en-GB"/>
        </w:rPr>
        <w:t>027 4349256</w:t>
      </w:r>
    </w:p>
    <w:p w14:paraId="0924899F" w14:textId="4A7F42DD" w:rsidR="0A980437" w:rsidRDefault="2A084AB6" w:rsidP="0A980437">
      <w:pPr>
        <w:spacing w:line="360" w:lineRule="auto"/>
        <w:rPr>
          <w:rFonts w:eastAsia="Arial" w:cs="Arial"/>
          <w:color w:val="000000" w:themeColor="text1"/>
          <w:lang w:val="en-GB"/>
        </w:rPr>
      </w:pPr>
      <w:r w:rsidRPr="2A084AB6">
        <w:rPr>
          <w:rFonts w:eastAsia="Arial" w:cs="Arial"/>
          <w:color w:val="000000" w:themeColor="text1"/>
          <w:lang w:val="en-GB"/>
        </w:rPr>
        <w:t xml:space="preserve">HCHA </w:t>
      </w:r>
      <w:r w:rsidR="6E317792" w:rsidRPr="6E317792">
        <w:rPr>
          <w:rFonts w:eastAsia="Arial" w:cs="Arial"/>
          <w:color w:val="000000" w:themeColor="text1"/>
          <w:lang w:val="en-GB"/>
        </w:rPr>
        <w:t>–</w:t>
      </w:r>
      <w:r w:rsidR="2400FA9B" w:rsidRPr="2400FA9B">
        <w:rPr>
          <w:rFonts w:eastAsia="Arial" w:cs="Arial"/>
          <w:color w:val="000000" w:themeColor="text1"/>
          <w:lang w:val="en-GB"/>
        </w:rPr>
        <w:t xml:space="preserve"> Lisa</w:t>
      </w:r>
      <w:r w:rsidR="6E317792" w:rsidRPr="6E317792">
        <w:rPr>
          <w:rFonts w:eastAsia="Arial" w:cs="Arial"/>
          <w:color w:val="000000" w:themeColor="text1"/>
          <w:lang w:val="en-GB"/>
        </w:rPr>
        <w:t xml:space="preserve"> </w:t>
      </w:r>
      <w:r w:rsidR="102A3738" w:rsidRPr="102A3738">
        <w:rPr>
          <w:rFonts w:eastAsia="Arial" w:cs="Arial"/>
          <w:color w:val="000000" w:themeColor="text1"/>
          <w:lang w:val="en-GB"/>
        </w:rPr>
        <w:t>Foster</w:t>
      </w:r>
      <w:r w:rsidR="3D25395D" w:rsidRPr="3D25395D">
        <w:rPr>
          <w:rFonts w:eastAsia="Arial" w:cs="Arial"/>
          <w:color w:val="000000" w:themeColor="text1"/>
          <w:lang w:val="en-GB"/>
        </w:rPr>
        <w:t>, CEO</w:t>
      </w:r>
      <w:r w:rsidR="00DF2024">
        <w:rPr>
          <w:rFonts w:eastAsia="Arial" w:cs="Arial"/>
          <w:color w:val="000000" w:themeColor="text1"/>
          <w:lang w:val="en-GB"/>
        </w:rPr>
        <w:t>,</w:t>
      </w:r>
      <w:r w:rsidR="232F5977" w:rsidRPr="232F5977">
        <w:rPr>
          <w:rFonts w:eastAsia="Arial" w:cs="Arial"/>
          <w:color w:val="000000" w:themeColor="text1"/>
          <w:lang w:val="en-GB"/>
        </w:rPr>
        <w:t xml:space="preserve"> </w:t>
      </w:r>
      <w:r w:rsidR="74BBB810" w:rsidRPr="74BBB810">
        <w:rPr>
          <w:rFonts w:eastAsia="Arial" w:cs="Arial"/>
          <w:color w:val="000000" w:themeColor="text1"/>
          <w:lang w:val="en-GB"/>
        </w:rPr>
        <w:t xml:space="preserve">021 </w:t>
      </w:r>
      <w:r w:rsidR="2765FC01" w:rsidRPr="2765FC01">
        <w:rPr>
          <w:rFonts w:eastAsia="Arial" w:cs="Arial"/>
          <w:color w:val="000000" w:themeColor="text1"/>
          <w:lang w:val="en-GB"/>
        </w:rPr>
        <w:t>989</w:t>
      </w:r>
      <w:r w:rsidR="3939A1BA" w:rsidRPr="3939A1BA">
        <w:rPr>
          <w:rFonts w:eastAsia="Arial" w:cs="Arial"/>
          <w:color w:val="000000" w:themeColor="text1"/>
          <w:lang w:val="en-GB"/>
        </w:rPr>
        <w:t xml:space="preserve"> 617</w:t>
      </w:r>
    </w:p>
    <w:p w14:paraId="17880D82" w14:textId="7B289F17" w:rsidR="1B1E04F3" w:rsidRDefault="63C62CFC" w:rsidP="2F6A6244">
      <w:pPr>
        <w:spacing w:line="360" w:lineRule="auto"/>
        <w:rPr>
          <w:rFonts w:eastAsia="Arial" w:cs="Arial"/>
          <w:lang w:val="en-GB"/>
        </w:rPr>
      </w:pPr>
      <w:r w:rsidRPr="2F6A6244">
        <w:rPr>
          <w:rFonts w:eastAsia="Arial" w:cs="Arial"/>
          <w:lang w:val="en-GB"/>
        </w:rPr>
        <w:t xml:space="preserve">Complex Care Group </w:t>
      </w:r>
      <w:r w:rsidR="6791CEC8" w:rsidRPr="2F6A6244">
        <w:rPr>
          <w:rFonts w:eastAsia="Arial" w:cs="Arial"/>
          <w:lang w:val="en-GB"/>
        </w:rPr>
        <w:t xml:space="preserve">- </w:t>
      </w:r>
      <w:r w:rsidRPr="2F6A6244">
        <w:rPr>
          <w:rFonts w:eastAsia="Arial" w:cs="Arial"/>
          <w:lang w:val="en-GB"/>
        </w:rPr>
        <w:t xml:space="preserve">Lisa </w:t>
      </w:r>
      <w:r w:rsidR="50A820D3" w:rsidRPr="2F6A6244">
        <w:rPr>
          <w:rFonts w:eastAsia="Arial" w:cs="Arial"/>
          <w:lang w:val="en-GB"/>
        </w:rPr>
        <w:t>Martin</w:t>
      </w:r>
      <w:r w:rsidR="00DF2024">
        <w:rPr>
          <w:rFonts w:eastAsia="Arial" w:cs="Arial"/>
          <w:lang w:val="en-GB"/>
        </w:rPr>
        <w:t>,</w:t>
      </w:r>
      <w:r w:rsidR="50A820D3" w:rsidRPr="2F6A6244">
        <w:rPr>
          <w:rFonts w:eastAsia="Arial" w:cs="Arial"/>
          <w:lang w:val="en-GB"/>
        </w:rPr>
        <w:t xml:space="preserve"> Director</w:t>
      </w:r>
      <w:r w:rsidR="00DF2024">
        <w:rPr>
          <w:rFonts w:eastAsia="Arial" w:cs="Arial"/>
          <w:lang w:val="en-GB"/>
        </w:rPr>
        <w:t>,</w:t>
      </w:r>
      <w:r w:rsidR="5E0C6430" w:rsidRPr="2F6A6244">
        <w:rPr>
          <w:rFonts w:eastAsia="Arial" w:cs="Arial"/>
          <w:lang w:val="en-GB"/>
        </w:rPr>
        <w:t xml:space="preserve"> </w:t>
      </w:r>
      <w:r w:rsidR="787F48AA" w:rsidRPr="2F6A6244">
        <w:rPr>
          <w:rFonts w:eastAsia="Arial" w:cs="Arial"/>
          <w:lang w:val="en-GB"/>
        </w:rPr>
        <w:t>027 2667690</w:t>
      </w:r>
    </w:p>
    <w:p w14:paraId="610FCF9D" w14:textId="7CD7BC9B" w:rsidR="42F0396E" w:rsidRPr="00F04F63" w:rsidRDefault="42F0396E" w:rsidP="42F0396E">
      <w:pPr>
        <w:spacing w:line="360" w:lineRule="auto"/>
        <w:rPr>
          <w:rFonts w:eastAsia="Arial" w:cs="Arial"/>
          <w:color w:val="000000" w:themeColor="text1"/>
        </w:rPr>
      </w:pPr>
    </w:p>
    <w:p w14:paraId="3A2626A1" w14:textId="14BC12A3" w:rsidR="00641FF9" w:rsidRPr="00F04F63" w:rsidRDefault="00641FF9" w:rsidP="7DAA1C8F">
      <w:pPr>
        <w:spacing w:line="360" w:lineRule="auto"/>
        <w:rPr>
          <w:b/>
          <w:bCs/>
        </w:rPr>
      </w:pPr>
    </w:p>
    <w:sectPr w:rsidR="00641FF9" w:rsidRPr="00F04F63">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42CB" w14:textId="77777777" w:rsidR="00077A44" w:rsidRDefault="00077A44" w:rsidP="004C7574">
      <w:pPr>
        <w:spacing w:after="0" w:line="240" w:lineRule="auto"/>
      </w:pPr>
      <w:r>
        <w:separator/>
      </w:r>
    </w:p>
  </w:endnote>
  <w:endnote w:type="continuationSeparator" w:id="0">
    <w:p w14:paraId="5DAB41D8" w14:textId="77777777" w:rsidR="00077A44" w:rsidRDefault="00077A44" w:rsidP="004C7574">
      <w:pPr>
        <w:spacing w:after="0" w:line="240" w:lineRule="auto"/>
      </w:pPr>
      <w:r>
        <w:continuationSeparator/>
      </w:r>
    </w:p>
  </w:endnote>
  <w:endnote w:type="continuationNotice" w:id="1">
    <w:p w14:paraId="29D8EE6B" w14:textId="77777777" w:rsidR="00077A44" w:rsidRDefault="00077A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6850A" w14:textId="77777777" w:rsidR="004C7574" w:rsidRDefault="004C7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98B1" w14:textId="7DC946A9" w:rsidR="69F82955" w:rsidRDefault="69F82955" w:rsidP="69F82955">
    <w:pPr>
      <w:pStyle w:val="Footer"/>
      <w:jc w:val="right"/>
    </w:pPr>
    <w:r>
      <w:fldChar w:fldCharType="begin"/>
    </w:r>
    <w:r>
      <w:instrText>PAGE</w:instrText>
    </w:r>
    <w:r>
      <w:fldChar w:fldCharType="separate"/>
    </w:r>
    <w:r w:rsidR="00026BDE">
      <w:rPr>
        <w:noProof/>
      </w:rPr>
      <w:t>1</w:t>
    </w:r>
    <w:r>
      <w:fldChar w:fldCharType="end"/>
    </w:r>
  </w:p>
  <w:p w14:paraId="745A28C5" w14:textId="77777777" w:rsidR="004C7574" w:rsidRDefault="004C7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70D1" w14:textId="77777777" w:rsidR="004C7574" w:rsidRDefault="004C7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FF18D" w14:textId="77777777" w:rsidR="00077A44" w:rsidRDefault="00077A44" w:rsidP="004C7574">
      <w:pPr>
        <w:spacing w:after="0" w:line="240" w:lineRule="auto"/>
      </w:pPr>
      <w:r>
        <w:separator/>
      </w:r>
    </w:p>
  </w:footnote>
  <w:footnote w:type="continuationSeparator" w:id="0">
    <w:p w14:paraId="41ED0D61" w14:textId="77777777" w:rsidR="00077A44" w:rsidRDefault="00077A44" w:rsidP="004C7574">
      <w:pPr>
        <w:spacing w:after="0" w:line="240" w:lineRule="auto"/>
      </w:pPr>
      <w:r>
        <w:continuationSeparator/>
      </w:r>
    </w:p>
  </w:footnote>
  <w:footnote w:type="continuationNotice" w:id="1">
    <w:p w14:paraId="7D22404C" w14:textId="77777777" w:rsidR="00077A44" w:rsidRDefault="00077A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C7F3" w14:textId="77777777" w:rsidR="004C7574" w:rsidRDefault="004C7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ECA0" w14:textId="046BA4CB" w:rsidR="004C7574" w:rsidRDefault="004C7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D649" w14:textId="77777777" w:rsidR="004C7574" w:rsidRDefault="004C75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088"/>
    <w:rsid w:val="0000088B"/>
    <w:rsid w:val="00000EFA"/>
    <w:rsid w:val="0000107A"/>
    <w:rsid w:val="0000160B"/>
    <w:rsid w:val="00004DE9"/>
    <w:rsid w:val="0000546C"/>
    <w:rsid w:val="0000630B"/>
    <w:rsid w:val="0000799D"/>
    <w:rsid w:val="00007C23"/>
    <w:rsid w:val="00013EC7"/>
    <w:rsid w:val="0001485E"/>
    <w:rsid w:val="000171F9"/>
    <w:rsid w:val="00020470"/>
    <w:rsid w:val="0002153D"/>
    <w:rsid w:val="0002419B"/>
    <w:rsid w:val="000257CE"/>
    <w:rsid w:val="00026BDE"/>
    <w:rsid w:val="000274C3"/>
    <w:rsid w:val="00031C5E"/>
    <w:rsid w:val="00034FE2"/>
    <w:rsid w:val="00037079"/>
    <w:rsid w:val="00040293"/>
    <w:rsid w:val="00050C34"/>
    <w:rsid w:val="00050EAE"/>
    <w:rsid w:val="00051AED"/>
    <w:rsid w:val="00051E80"/>
    <w:rsid w:val="00054CBB"/>
    <w:rsid w:val="0006216D"/>
    <w:rsid w:val="00063396"/>
    <w:rsid w:val="00070195"/>
    <w:rsid w:val="00070E47"/>
    <w:rsid w:val="00075D83"/>
    <w:rsid w:val="00077A44"/>
    <w:rsid w:val="000807E4"/>
    <w:rsid w:val="0008315D"/>
    <w:rsid w:val="000831B2"/>
    <w:rsid w:val="000A4420"/>
    <w:rsid w:val="000A71F5"/>
    <w:rsid w:val="000B23B5"/>
    <w:rsid w:val="000B5289"/>
    <w:rsid w:val="000B61BB"/>
    <w:rsid w:val="000B799A"/>
    <w:rsid w:val="000C1691"/>
    <w:rsid w:val="000D3294"/>
    <w:rsid w:val="000D4CF5"/>
    <w:rsid w:val="000D61D3"/>
    <w:rsid w:val="000E27C9"/>
    <w:rsid w:val="000E3651"/>
    <w:rsid w:val="000E6259"/>
    <w:rsid w:val="000F69EA"/>
    <w:rsid w:val="000F7CDD"/>
    <w:rsid w:val="00101C33"/>
    <w:rsid w:val="0010662C"/>
    <w:rsid w:val="0011099C"/>
    <w:rsid w:val="00122040"/>
    <w:rsid w:val="00122866"/>
    <w:rsid w:val="00133617"/>
    <w:rsid w:val="001339CC"/>
    <w:rsid w:val="00137FA1"/>
    <w:rsid w:val="0014537B"/>
    <w:rsid w:val="00147579"/>
    <w:rsid w:val="001512E7"/>
    <w:rsid w:val="00154088"/>
    <w:rsid w:val="0015509C"/>
    <w:rsid w:val="00157443"/>
    <w:rsid w:val="00157F6A"/>
    <w:rsid w:val="0016053D"/>
    <w:rsid w:val="001619D5"/>
    <w:rsid w:val="0016662B"/>
    <w:rsid w:val="00173181"/>
    <w:rsid w:val="00175048"/>
    <w:rsid w:val="00175B4A"/>
    <w:rsid w:val="001803DD"/>
    <w:rsid w:val="00181E0D"/>
    <w:rsid w:val="00182A7D"/>
    <w:rsid w:val="001861E3"/>
    <w:rsid w:val="00186BAB"/>
    <w:rsid w:val="00192DB9"/>
    <w:rsid w:val="00193CC4"/>
    <w:rsid w:val="001940E8"/>
    <w:rsid w:val="0019654E"/>
    <w:rsid w:val="00197BB8"/>
    <w:rsid w:val="001A10E5"/>
    <w:rsid w:val="001A30CB"/>
    <w:rsid w:val="001B1FDD"/>
    <w:rsid w:val="001B4C3F"/>
    <w:rsid w:val="001B7D5B"/>
    <w:rsid w:val="001C0003"/>
    <w:rsid w:val="001C0E40"/>
    <w:rsid w:val="001C2A43"/>
    <w:rsid w:val="001C3492"/>
    <w:rsid w:val="001C50A2"/>
    <w:rsid w:val="001D1CB6"/>
    <w:rsid w:val="001D1EDF"/>
    <w:rsid w:val="001D7AE2"/>
    <w:rsid w:val="001E0658"/>
    <w:rsid w:val="001E1A80"/>
    <w:rsid w:val="001E607D"/>
    <w:rsid w:val="001E68D1"/>
    <w:rsid w:val="001E6CEF"/>
    <w:rsid w:val="001F0622"/>
    <w:rsid w:val="001F0CED"/>
    <w:rsid w:val="001F3A48"/>
    <w:rsid w:val="001F4495"/>
    <w:rsid w:val="001F63B1"/>
    <w:rsid w:val="001F6DD0"/>
    <w:rsid w:val="002054FF"/>
    <w:rsid w:val="00210E17"/>
    <w:rsid w:val="002111EF"/>
    <w:rsid w:val="00213ACA"/>
    <w:rsid w:val="002154BE"/>
    <w:rsid w:val="00217873"/>
    <w:rsid w:val="002219A7"/>
    <w:rsid w:val="00226436"/>
    <w:rsid w:val="0023139E"/>
    <w:rsid w:val="00233C77"/>
    <w:rsid w:val="00235DB7"/>
    <w:rsid w:val="002446FC"/>
    <w:rsid w:val="00244925"/>
    <w:rsid w:val="00247493"/>
    <w:rsid w:val="002506EE"/>
    <w:rsid w:val="00252BC9"/>
    <w:rsid w:val="00253CF6"/>
    <w:rsid w:val="00257EE9"/>
    <w:rsid w:val="00260744"/>
    <w:rsid w:val="002678EB"/>
    <w:rsid w:val="00274D86"/>
    <w:rsid w:val="00275B32"/>
    <w:rsid w:val="002807B3"/>
    <w:rsid w:val="00283989"/>
    <w:rsid w:val="00284931"/>
    <w:rsid w:val="00294C15"/>
    <w:rsid w:val="002A2F0D"/>
    <w:rsid w:val="002A3BBB"/>
    <w:rsid w:val="002A5B9B"/>
    <w:rsid w:val="002B05AF"/>
    <w:rsid w:val="002B1042"/>
    <w:rsid w:val="002B750F"/>
    <w:rsid w:val="002C2661"/>
    <w:rsid w:val="002C7BAC"/>
    <w:rsid w:val="002E21DE"/>
    <w:rsid w:val="002E4774"/>
    <w:rsid w:val="002E4BCA"/>
    <w:rsid w:val="002E522A"/>
    <w:rsid w:val="002E5733"/>
    <w:rsid w:val="002F17A2"/>
    <w:rsid w:val="002F5830"/>
    <w:rsid w:val="002FD648"/>
    <w:rsid w:val="003021A3"/>
    <w:rsid w:val="00302C29"/>
    <w:rsid w:val="00303992"/>
    <w:rsid w:val="00305928"/>
    <w:rsid w:val="003077D8"/>
    <w:rsid w:val="00307B14"/>
    <w:rsid w:val="00310C4F"/>
    <w:rsid w:val="00331F7B"/>
    <w:rsid w:val="00332E60"/>
    <w:rsid w:val="00333DBE"/>
    <w:rsid w:val="0034042D"/>
    <w:rsid w:val="00344232"/>
    <w:rsid w:val="00345190"/>
    <w:rsid w:val="00346B2E"/>
    <w:rsid w:val="00356304"/>
    <w:rsid w:val="003625BA"/>
    <w:rsid w:val="00362B72"/>
    <w:rsid w:val="0036345C"/>
    <w:rsid w:val="00364DC8"/>
    <w:rsid w:val="003704FB"/>
    <w:rsid w:val="00370AF4"/>
    <w:rsid w:val="0037187F"/>
    <w:rsid w:val="003733A9"/>
    <w:rsid w:val="00373C42"/>
    <w:rsid w:val="00374010"/>
    <w:rsid w:val="003830AF"/>
    <w:rsid w:val="0039057A"/>
    <w:rsid w:val="00391D3C"/>
    <w:rsid w:val="00392E0B"/>
    <w:rsid w:val="00393140"/>
    <w:rsid w:val="003A15E7"/>
    <w:rsid w:val="003B3CAD"/>
    <w:rsid w:val="003B5950"/>
    <w:rsid w:val="003B6436"/>
    <w:rsid w:val="003B7285"/>
    <w:rsid w:val="003C14DA"/>
    <w:rsid w:val="003C1B9B"/>
    <w:rsid w:val="003C6797"/>
    <w:rsid w:val="003C710C"/>
    <w:rsid w:val="003D361C"/>
    <w:rsid w:val="003D47E0"/>
    <w:rsid w:val="003E720C"/>
    <w:rsid w:val="003F3319"/>
    <w:rsid w:val="00404FB0"/>
    <w:rsid w:val="004112F5"/>
    <w:rsid w:val="004133D3"/>
    <w:rsid w:val="00417EC8"/>
    <w:rsid w:val="004208CC"/>
    <w:rsid w:val="004215B5"/>
    <w:rsid w:val="0042749F"/>
    <w:rsid w:val="004307ED"/>
    <w:rsid w:val="00432282"/>
    <w:rsid w:val="00432360"/>
    <w:rsid w:val="00432BC7"/>
    <w:rsid w:val="004342E2"/>
    <w:rsid w:val="00436A96"/>
    <w:rsid w:val="00437621"/>
    <w:rsid w:val="00442B3E"/>
    <w:rsid w:val="004435ED"/>
    <w:rsid w:val="00446EEB"/>
    <w:rsid w:val="004509DF"/>
    <w:rsid w:val="004511FB"/>
    <w:rsid w:val="00451D09"/>
    <w:rsid w:val="004553F6"/>
    <w:rsid w:val="004571A4"/>
    <w:rsid w:val="00463582"/>
    <w:rsid w:val="00465F17"/>
    <w:rsid w:val="004668C3"/>
    <w:rsid w:val="004759A6"/>
    <w:rsid w:val="00481D65"/>
    <w:rsid w:val="0048727A"/>
    <w:rsid w:val="00490DF1"/>
    <w:rsid w:val="00495865"/>
    <w:rsid w:val="00496C83"/>
    <w:rsid w:val="004A08EB"/>
    <w:rsid w:val="004A4F40"/>
    <w:rsid w:val="004A5EE4"/>
    <w:rsid w:val="004A7B78"/>
    <w:rsid w:val="004B3243"/>
    <w:rsid w:val="004B6F34"/>
    <w:rsid w:val="004C14CB"/>
    <w:rsid w:val="004C1BD9"/>
    <w:rsid w:val="004C3B11"/>
    <w:rsid w:val="004C44D4"/>
    <w:rsid w:val="004C7574"/>
    <w:rsid w:val="004D1324"/>
    <w:rsid w:val="004D1CBD"/>
    <w:rsid w:val="004D4855"/>
    <w:rsid w:val="004D6B3A"/>
    <w:rsid w:val="004E3150"/>
    <w:rsid w:val="004E34B3"/>
    <w:rsid w:val="004E51C3"/>
    <w:rsid w:val="004E6858"/>
    <w:rsid w:val="004F1986"/>
    <w:rsid w:val="004F1AAE"/>
    <w:rsid w:val="004F78D3"/>
    <w:rsid w:val="00501170"/>
    <w:rsid w:val="00506C79"/>
    <w:rsid w:val="00512480"/>
    <w:rsid w:val="00516386"/>
    <w:rsid w:val="00520985"/>
    <w:rsid w:val="0052486B"/>
    <w:rsid w:val="0053207F"/>
    <w:rsid w:val="00533FB7"/>
    <w:rsid w:val="00537349"/>
    <w:rsid w:val="005453F6"/>
    <w:rsid w:val="00547082"/>
    <w:rsid w:val="00547ACA"/>
    <w:rsid w:val="00547EC2"/>
    <w:rsid w:val="00553EEB"/>
    <w:rsid w:val="00554431"/>
    <w:rsid w:val="0055497D"/>
    <w:rsid w:val="005562D2"/>
    <w:rsid w:val="005605F0"/>
    <w:rsid w:val="00561783"/>
    <w:rsid w:val="00561AEE"/>
    <w:rsid w:val="00562CB5"/>
    <w:rsid w:val="00562E0B"/>
    <w:rsid w:val="00564456"/>
    <w:rsid w:val="00566EDC"/>
    <w:rsid w:val="0056728E"/>
    <w:rsid w:val="005704E2"/>
    <w:rsid w:val="00574A09"/>
    <w:rsid w:val="00576361"/>
    <w:rsid w:val="005767F2"/>
    <w:rsid w:val="0058488E"/>
    <w:rsid w:val="005914CE"/>
    <w:rsid w:val="005955A0"/>
    <w:rsid w:val="005B2804"/>
    <w:rsid w:val="005B49F7"/>
    <w:rsid w:val="005B4BD5"/>
    <w:rsid w:val="005D7209"/>
    <w:rsid w:val="005F2978"/>
    <w:rsid w:val="005F3600"/>
    <w:rsid w:val="00600392"/>
    <w:rsid w:val="00602E4C"/>
    <w:rsid w:val="006031E1"/>
    <w:rsid w:val="00605CD2"/>
    <w:rsid w:val="00605D9D"/>
    <w:rsid w:val="00621A99"/>
    <w:rsid w:val="00625110"/>
    <w:rsid w:val="006315AB"/>
    <w:rsid w:val="006363D2"/>
    <w:rsid w:val="00641FF9"/>
    <w:rsid w:val="0064559E"/>
    <w:rsid w:val="00645F18"/>
    <w:rsid w:val="00650597"/>
    <w:rsid w:val="0065584C"/>
    <w:rsid w:val="00657088"/>
    <w:rsid w:val="00662F1E"/>
    <w:rsid w:val="0066630E"/>
    <w:rsid w:val="006666E8"/>
    <w:rsid w:val="00666AC1"/>
    <w:rsid w:val="00667CB4"/>
    <w:rsid w:val="00670DB3"/>
    <w:rsid w:val="00672C55"/>
    <w:rsid w:val="006745B3"/>
    <w:rsid w:val="00674AE8"/>
    <w:rsid w:val="0067650A"/>
    <w:rsid w:val="006817C9"/>
    <w:rsid w:val="00687CC0"/>
    <w:rsid w:val="00687CCB"/>
    <w:rsid w:val="00693E34"/>
    <w:rsid w:val="00694216"/>
    <w:rsid w:val="00696F2C"/>
    <w:rsid w:val="00697445"/>
    <w:rsid w:val="006A27E3"/>
    <w:rsid w:val="006A2B76"/>
    <w:rsid w:val="006A4FF5"/>
    <w:rsid w:val="006A6649"/>
    <w:rsid w:val="006B6467"/>
    <w:rsid w:val="006B7973"/>
    <w:rsid w:val="006C338D"/>
    <w:rsid w:val="006C4DC2"/>
    <w:rsid w:val="006D2108"/>
    <w:rsid w:val="006D260B"/>
    <w:rsid w:val="006D45D1"/>
    <w:rsid w:val="006D6A1D"/>
    <w:rsid w:val="006D6A4C"/>
    <w:rsid w:val="006D7D24"/>
    <w:rsid w:val="006E0FAE"/>
    <w:rsid w:val="006E1156"/>
    <w:rsid w:val="006E535C"/>
    <w:rsid w:val="006E5F09"/>
    <w:rsid w:val="006E79B9"/>
    <w:rsid w:val="006E7B6A"/>
    <w:rsid w:val="006E7C28"/>
    <w:rsid w:val="006F38A9"/>
    <w:rsid w:val="006F6D72"/>
    <w:rsid w:val="006F7126"/>
    <w:rsid w:val="00700017"/>
    <w:rsid w:val="00731E43"/>
    <w:rsid w:val="00735524"/>
    <w:rsid w:val="0074380A"/>
    <w:rsid w:val="007461EA"/>
    <w:rsid w:val="0075288B"/>
    <w:rsid w:val="00752A80"/>
    <w:rsid w:val="0075353D"/>
    <w:rsid w:val="007565AA"/>
    <w:rsid w:val="00757AFA"/>
    <w:rsid w:val="00760DF6"/>
    <w:rsid w:val="0076342A"/>
    <w:rsid w:val="00763CD4"/>
    <w:rsid w:val="007664BF"/>
    <w:rsid w:val="00771646"/>
    <w:rsid w:val="00774AB7"/>
    <w:rsid w:val="00776C61"/>
    <w:rsid w:val="00781584"/>
    <w:rsid w:val="00781C80"/>
    <w:rsid w:val="00783DD1"/>
    <w:rsid w:val="00785727"/>
    <w:rsid w:val="007902A9"/>
    <w:rsid w:val="007931E9"/>
    <w:rsid w:val="00796C06"/>
    <w:rsid w:val="007A0E00"/>
    <w:rsid w:val="007A2CDE"/>
    <w:rsid w:val="007A3D2E"/>
    <w:rsid w:val="007B1994"/>
    <w:rsid w:val="007B4AB7"/>
    <w:rsid w:val="007C2180"/>
    <w:rsid w:val="007C2694"/>
    <w:rsid w:val="007C36C7"/>
    <w:rsid w:val="007C4DC3"/>
    <w:rsid w:val="007C5CD7"/>
    <w:rsid w:val="007C688C"/>
    <w:rsid w:val="007C7196"/>
    <w:rsid w:val="007C7E3F"/>
    <w:rsid w:val="007D2FA6"/>
    <w:rsid w:val="007D58FD"/>
    <w:rsid w:val="007D6252"/>
    <w:rsid w:val="007D6293"/>
    <w:rsid w:val="007E3CE9"/>
    <w:rsid w:val="007E6231"/>
    <w:rsid w:val="007F124C"/>
    <w:rsid w:val="007F1D62"/>
    <w:rsid w:val="007F3715"/>
    <w:rsid w:val="007F5010"/>
    <w:rsid w:val="007F52D4"/>
    <w:rsid w:val="00811C42"/>
    <w:rsid w:val="0081585F"/>
    <w:rsid w:val="0081757A"/>
    <w:rsid w:val="00820000"/>
    <w:rsid w:val="008217BA"/>
    <w:rsid w:val="00825C5A"/>
    <w:rsid w:val="00832F49"/>
    <w:rsid w:val="008348CE"/>
    <w:rsid w:val="008442EC"/>
    <w:rsid w:val="00845272"/>
    <w:rsid w:val="00847A13"/>
    <w:rsid w:val="00851F24"/>
    <w:rsid w:val="0085587C"/>
    <w:rsid w:val="00863A5C"/>
    <w:rsid w:val="00866ABE"/>
    <w:rsid w:val="0089123F"/>
    <w:rsid w:val="00891CD0"/>
    <w:rsid w:val="008949C8"/>
    <w:rsid w:val="00895DE3"/>
    <w:rsid w:val="0089744B"/>
    <w:rsid w:val="008978B9"/>
    <w:rsid w:val="008A65D5"/>
    <w:rsid w:val="008B004B"/>
    <w:rsid w:val="008B05BA"/>
    <w:rsid w:val="008B0766"/>
    <w:rsid w:val="008B10A8"/>
    <w:rsid w:val="008B33F3"/>
    <w:rsid w:val="008B749B"/>
    <w:rsid w:val="008C10A1"/>
    <w:rsid w:val="008C23DB"/>
    <w:rsid w:val="008C2B79"/>
    <w:rsid w:val="008C3369"/>
    <w:rsid w:val="008C580D"/>
    <w:rsid w:val="008C76CE"/>
    <w:rsid w:val="008C7AB6"/>
    <w:rsid w:val="008D1494"/>
    <w:rsid w:val="008D1CAE"/>
    <w:rsid w:val="008D45A1"/>
    <w:rsid w:val="008E1D91"/>
    <w:rsid w:val="008E4615"/>
    <w:rsid w:val="008E513A"/>
    <w:rsid w:val="008E529F"/>
    <w:rsid w:val="008E69A1"/>
    <w:rsid w:val="008E7FA0"/>
    <w:rsid w:val="008F396F"/>
    <w:rsid w:val="008F53CF"/>
    <w:rsid w:val="009007D4"/>
    <w:rsid w:val="00902633"/>
    <w:rsid w:val="00903F55"/>
    <w:rsid w:val="009045A7"/>
    <w:rsid w:val="009052A1"/>
    <w:rsid w:val="0091107F"/>
    <w:rsid w:val="0091202A"/>
    <w:rsid w:val="00912FAE"/>
    <w:rsid w:val="009141ED"/>
    <w:rsid w:val="00915DAC"/>
    <w:rsid w:val="009166C0"/>
    <w:rsid w:val="00934520"/>
    <w:rsid w:val="009376E6"/>
    <w:rsid w:val="009403A0"/>
    <w:rsid w:val="009422C0"/>
    <w:rsid w:val="00942FC1"/>
    <w:rsid w:val="0094490F"/>
    <w:rsid w:val="00947A96"/>
    <w:rsid w:val="00960A8A"/>
    <w:rsid w:val="00960D7D"/>
    <w:rsid w:val="00975138"/>
    <w:rsid w:val="00976DD4"/>
    <w:rsid w:val="00977523"/>
    <w:rsid w:val="00977BC9"/>
    <w:rsid w:val="00982225"/>
    <w:rsid w:val="00982EC8"/>
    <w:rsid w:val="00983018"/>
    <w:rsid w:val="009A6874"/>
    <w:rsid w:val="009A6D5F"/>
    <w:rsid w:val="009B2244"/>
    <w:rsid w:val="009B339F"/>
    <w:rsid w:val="009B3FDD"/>
    <w:rsid w:val="009C15D1"/>
    <w:rsid w:val="009D10B6"/>
    <w:rsid w:val="009D608B"/>
    <w:rsid w:val="009E0CD7"/>
    <w:rsid w:val="009E439D"/>
    <w:rsid w:val="009E6FBF"/>
    <w:rsid w:val="009F1978"/>
    <w:rsid w:val="009F20FC"/>
    <w:rsid w:val="009F25B1"/>
    <w:rsid w:val="009F2FB2"/>
    <w:rsid w:val="009F6B5F"/>
    <w:rsid w:val="00A0528A"/>
    <w:rsid w:val="00A104D7"/>
    <w:rsid w:val="00A1118F"/>
    <w:rsid w:val="00A1130A"/>
    <w:rsid w:val="00A14503"/>
    <w:rsid w:val="00A15E92"/>
    <w:rsid w:val="00A23205"/>
    <w:rsid w:val="00A24E98"/>
    <w:rsid w:val="00A32C93"/>
    <w:rsid w:val="00A34840"/>
    <w:rsid w:val="00A361C7"/>
    <w:rsid w:val="00A37A75"/>
    <w:rsid w:val="00A40987"/>
    <w:rsid w:val="00A41662"/>
    <w:rsid w:val="00A41E01"/>
    <w:rsid w:val="00A439B4"/>
    <w:rsid w:val="00A46A7A"/>
    <w:rsid w:val="00A53A45"/>
    <w:rsid w:val="00A56E13"/>
    <w:rsid w:val="00A6085C"/>
    <w:rsid w:val="00A6090C"/>
    <w:rsid w:val="00A62785"/>
    <w:rsid w:val="00A630FB"/>
    <w:rsid w:val="00A67A31"/>
    <w:rsid w:val="00A70CC6"/>
    <w:rsid w:val="00A723EA"/>
    <w:rsid w:val="00A83B08"/>
    <w:rsid w:val="00A85AFA"/>
    <w:rsid w:val="00A969E7"/>
    <w:rsid w:val="00AA5CCB"/>
    <w:rsid w:val="00AA751B"/>
    <w:rsid w:val="00AB0705"/>
    <w:rsid w:val="00AB0FD9"/>
    <w:rsid w:val="00AB62D0"/>
    <w:rsid w:val="00AC1658"/>
    <w:rsid w:val="00AC5471"/>
    <w:rsid w:val="00AC66BF"/>
    <w:rsid w:val="00AC7126"/>
    <w:rsid w:val="00AD00E2"/>
    <w:rsid w:val="00AD2D69"/>
    <w:rsid w:val="00AD30C3"/>
    <w:rsid w:val="00AD410C"/>
    <w:rsid w:val="00AD443C"/>
    <w:rsid w:val="00AD4A3E"/>
    <w:rsid w:val="00AD6F15"/>
    <w:rsid w:val="00AE5286"/>
    <w:rsid w:val="00AE58DB"/>
    <w:rsid w:val="00AF1C4A"/>
    <w:rsid w:val="00B03255"/>
    <w:rsid w:val="00B060FD"/>
    <w:rsid w:val="00B14015"/>
    <w:rsid w:val="00B220C0"/>
    <w:rsid w:val="00B22773"/>
    <w:rsid w:val="00B25EDE"/>
    <w:rsid w:val="00B25F45"/>
    <w:rsid w:val="00B3035B"/>
    <w:rsid w:val="00B3052C"/>
    <w:rsid w:val="00B351C5"/>
    <w:rsid w:val="00B37776"/>
    <w:rsid w:val="00B43081"/>
    <w:rsid w:val="00B51247"/>
    <w:rsid w:val="00B626B5"/>
    <w:rsid w:val="00B64771"/>
    <w:rsid w:val="00B67000"/>
    <w:rsid w:val="00B7531F"/>
    <w:rsid w:val="00B75CF1"/>
    <w:rsid w:val="00B76BB9"/>
    <w:rsid w:val="00B800B2"/>
    <w:rsid w:val="00B81B62"/>
    <w:rsid w:val="00B8281E"/>
    <w:rsid w:val="00B877D4"/>
    <w:rsid w:val="00B91A19"/>
    <w:rsid w:val="00B92D8A"/>
    <w:rsid w:val="00B92E77"/>
    <w:rsid w:val="00B957AB"/>
    <w:rsid w:val="00B9741D"/>
    <w:rsid w:val="00B97EBE"/>
    <w:rsid w:val="00BA014D"/>
    <w:rsid w:val="00BB4BA4"/>
    <w:rsid w:val="00BB66B8"/>
    <w:rsid w:val="00BB7684"/>
    <w:rsid w:val="00BB79E7"/>
    <w:rsid w:val="00BC12C0"/>
    <w:rsid w:val="00BC16C2"/>
    <w:rsid w:val="00BC1CC4"/>
    <w:rsid w:val="00BC3B6C"/>
    <w:rsid w:val="00BC5512"/>
    <w:rsid w:val="00BD05AA"/>
    <w:rsid w:val="00BE12DA"/>
    <w:rsid w:val="00BE2D8E"/>
    <w:rsid w:val="00BE5550"/>
    <w:rsid w:val="00BE7F69"/>
    <w:rsid w:val="00BF0931"/>
    <w:rsid w:val="00BF1F2B"/>
    <w:rsid w:val="00BF39A6"/>
    <w:rsid w:val="00BF5E2F"/>
    <w:rsid w:val="00BF7770"/>
    <w:rsid w:val="00C01DE5"/>
    <w:rsid w:val="00C0272C"/>
    <w:rsid w:val="00C02B76"/>
    <w:rsid w:val="00C0315F"/>
    <w:rsid w:val="00C0682E"/>
    <w:rsid w:val="00C12B99"/>
    <w:rsid w:val="00C13A90"/>
    <w:rsid w:val="00C16976"/>
    <w:rsid w:val="00C26808"/>
    <w:rsid w:val="00C307E4"/>
    <w:rsid w:val="00C35590"/>
    <w:rsid w:val="00C400AC"/>
    <w:rsid w:val="00C43AFF"/>
    <w:rsid w:val="00C44F5C"/>
    <w:rsid w:val="00C47A6F"/>
    <w:rsid w:val="00C62EEC"/>
    <w:rsid w:val="00C703E2"/>
    <w:rsid w:val="00C72C4C"/>
    <w:rsid w:val="00C736BC"/>
    <w:rsid w:val="00C801AA"/>
    <w:rsid w:val="00C82D7E"/>
    <w:rsid w:val="00C84354"/>
    <w:rsid w:val="00C8454A"/>
    <w:rsid w:val="00C853B9"/>
    <w:rsid w:val="00C92B44"/>
    <w:rsid w:val="00C92DDF"/>
    <w:rsid w:val="00C970FC"/>
    <w:rsid w:val="00CA530D"/>
    <w:rsid w:val="00CA7A06"/>
    <w:rsid w:val="00CB08E3"/>
    <w:rsid w:val="00CB4850"/>
    <w:rsid w:val="00CB747F"/>
    <w:rsid w:val="00CC0282"/>
    <w:rsid w:val="00CC2F4A"/>
    <w:rsid w:val="00CD78B5"/>
    <w:rsid w:val="00CE06A4"/>
    <w:rsid w:val="00CE1A7C"/>
    <w:rsid w:val="00CE34F4"/>
    <w:rsid w:val="00CE6E8E"/>
    <w:rsid w:val="00CF00FF"/>
    <w:rsid w:val="00CF6285"/>
    <w:rsid w:val="00CF7C98"/>
    <w:rsid w:val="00D03C22"/>
    <w:rsid w:val="00D03CAF"/>
    <w:rsid w:val="00D0560D"/>
    <w:rsid w:val="00D064E8"/>
    <w:rsid w:val="00D07203"/>
    <w:rsid w:val="00D07532"/>
    <w:rsid w:val="00D10281"/>
    <w:rsid w:val="00D1094B"/>
    <w:rsid w:val="00D10A12"/>
    <w:rsid w:val="00D111E4"/>
    <w:rsid w:val="00D1405D"/>
    <w:rsid w:val="00D16BC5"/>
    <w:rsid w:val="00D255E0"/>
    <w:rsid w:val="00D26516"/>
    <w:rsid w:val="00D27F93"/>
    <w:rsid w:val="00D30A3D"/>
    <w:rsid w:val="00D31583"/>
    <w:rsid w:val="00D3497F"/>
    <w:rsid w:val="00D40895"/>
    <w:rsid w:val="00D415B2"/>
    <w:rsid w:val="00D43AD3"/>
    <w:rsid w:val="00D455CF"/>
    <w:rsid w:val="00D46B26"/>
    <w:rsid w:val="00D57821"/>
    <w:rsid w:val="00D630BD"/>
    <w:rsid w:val="00D70F0B"/>
    <w:rsid w:val="00D73E27"/>
    <w:rsid w:val="00D75D12"/>
    <w:rsid w:val="00D8342B"/>
    <w:rsid w:val="00D86484"/>
    <w:rsid w:val="00D865B0"/>
    <w:rsid w:val="00D917D9"/>
    <w:rsid w:val="00DA35E3"/>
    <w:rsid w:val="00DA5AA1"/>
    <w:rsid w:val="00DB0D0D"/>
    <w:rsid w:val="00DB2B94"/>
    <w:rsid w:val="00DB5692"/>
    <w:rsid w:val="00DC09D6"/>
    <w:rsid w:val="00DC2336"/>
    <w:rsid w:val="00DC2B04"/>
    <w:rsid w:val="00DD3069"/>
    <w:rsid w:val="00DD4570"/>
    <w:rsid w:val="00DE1E4E"/>
    <w:rsid w:val="00DE2D9A"/>
    <w:rsid w:val="00DE36F9"/>
    <w:rsid w:val="00DE60F7"/>
    <w:rsid w:val="00DF2024"/>
    <w:rsid w:val="00E00201"/>
    <w:rsid w:val="00E018FB"/>
    <w:rsid w:val="00E06064"/>
    <w:rsid w:val="00E06486"/>
    <w:rsid w:val="00E1330E"/>
    <w:rsid w:val="00E143C2"/>
    <w:rsid w:val="00E149D9"/>
    <w:rsid w:val="00E16CF7"/>
    <w:rsid w:val="00E20863"/>
    <w:rsid w:val="00E21DFE"/>
    <w:rsid w:val="00E24439"/>
    <w:rsid w:val="00E26CFC"/>
    <w:rsid w:val="00E34BB3"/>
    <w:rsid w:val="00E36BF2"/>
    <w:rsid w:val="00E42273"/>
    <w:rsid w:val="00E4410A"/>
    <w:rsid w:val="00E46522"/>
    <w:rsid w:val="00E47F42"/>
    <w:rsid w:val="00E529B9"/>
    <w:rsid w:val="00E56EE0"/>
    <w:rsid w:val="00E6011A"/>
    <w:rsid w:val="00E6322C"/>
    <w:rsid w:val="00E659AF"/>
    <w:rsid w:val="00E65B1B"/>
    <w:rsid w:val="00E666CB"/>
    <w:rsid w:val="00E7357D"/>
    <w:rsid w:val="00E77833"/>
    <w:rsid w:val="00E9072C"/>
    <w:rsid w:val="00E91E75"/>
    <w:rsid w:val="00E92B87"/>
    <w:rsid w:val="00EA1BB8"/>
    <w:rsid w:val="00EA2865"/>
    <w:rsid w:val="00EA48F2"/>
    <w:rsid w:val="00EB683D"/>
    <w:rsid w:val="00EC4CC5"/>
    <w:rsid w:val="00EC4D3B"/>
    <w:rsid w:val="00EC506E"/>
    <w:rsid w:val="00ED0984"/>
    <w:rsid w:val="00ED4FF0"/>
    <w:rsid w:val="00ED5744"/>
    <w:rsid w:val="00ED7205"/>
    <w:rsid w:val="00EE1CCC"/>
    <w:rsid w:val="00EE2939"/>
    <w:rsid w:val="00EE3B8F"/>
    <w:rsid w:val="00EE4361"/>
    <w:rsid w:val="00EE61AF"/>
    <w:rsid w:val="00EF5FCB"/>
    <w:rsid w:val="00F04A3E"/>
    <w:rsid w:val="00F04F63"/>
    <w:rsid w:val="00F10404"/>
    <w:rsid w:val="00F11DD1"/>
    <w:rsid w:val="00F1468F"/>
    <w:rsid w:val="00F14BD7"/>
    <w:rsid w:val="00F15859"/>
    <w:rsid w:val="00F200C6"/>
    <w:rsid w:val="00F2103B"/>
    <w:rsid w:val="00F2495D"/>
    <w:rsid w:val="00F273CC"/>
    <w:rsid w:val="00F31595"/>
    <w:rsid w:val="00F31C5A"/>
    <w:rsid w:val="00F3537D"/>
    <w:rsid w:val="00F4143B"/>
    <w:rsid w:val="00F42E5B"/>
    <w:rsid w:val="00F4433D"/>
    <w:rsid w:val="00F51BD4"/>
    <w:rsid w:val="00F558F0"/>
    <w:rsid w:val="00F64276"/>
    <w:rsid w:val="00F83A5D"/>
    <w:rsid w:val="00F859AB"/>
    <w:rsid w:val="00F86054"/>
    <w:rsid w:val="00F9001B"/>
    <w:rsid w:val="00F9167D"/>
    <w:rsid w:val="00F91DD6"/>
    <w:rsid w:val="00F939F0"/>
    <w:rsid w:val="00F95AC4"/>
    <w:rsid w:val="00F96C0E"/>
    <w:rsid w:val="00F978A3"/>
    <w:rsid w:val="00FA3681"/>
    <w:rsid w:val="00FB44BC"/>
    <w:rsid w:val="00FB4A45"/>
    <w:rsid w:val="00FB56D7"/>
    <w:rsid w:val="00FB59EF"/>
    <w:rsid w:val="00FC0080"/>
    <w:rsid w:val="00FC1510"/>
    <w:rsid w:val="00FC1B9D"/>
    <w:rsid w:val="00FC2F1F"/>
    <w:rsid w:val="00FC3A90"/>
    <w:rsid w:val="00FC505D"/>
    <w:rsid w:val="00FC55E5"/>
    <w:rsid w:val="00FC6703"/>
    <w:rsid w:val="00FC7CB7"/>
    <w:rsid w:val="00FD17AF"/>
    <w:rsid w:val="00FD2684"/>
    <w:rsid w:val="00FD27A8"/>
    <w:rsid w:val="00FD2957"/>
    <w:rsid w:val="00FD5F40"/>
    <w:rsid w:val="00FD6225"/>
    <w:rsid w:val="00FE0630"/>
    <w:rsid w:val="00FE0862"/>
    <w:rsid w:val="00FE3F02"/>
    <w:rsid w:val="00FE49F2"/>
    <w:rsid w:val="00FE7A99"/>
    <w:rsid w:val="00FF140C"/>
    <w:rsid w:val="00FF14A6"/>
    <w:rsid w:val="00FF5CB4"/>
    <w:rsid w:val="00FF5E6C"/>
    <w:rsid w:val="012F3B53"/>
    <w:rsid w:val="0136BE6C"/>
    <w:rsid w:val="0227C2CC"/>
    <w:rsid w:val="025424D7"/>
    <w:rsid w:val="02F63058"/>
    <w:rsid w:val="034E5F41"/>
    <w:rsid w:val="0365418A"/>
    <w:rsid w:val="043238CD"/>
    <w:rsid w:val="058B5643"/>
    <w:rsid w:val="05FE1A15"/>
    <w:rsid w:val="060849B3"/>
    <w:rsid w:val="060FB739"/>
    <w:rsid w:val="07DA31A6"/>
    <w:rsid w:val="09756AB7"/>
    <w:rsid w:val="0A04D529"/>
    <w:rsid w:val="0A207385"/>
    <w:rsid w:val="0A965F99"/>
    <w:rsid w:val="0A980437"/>
    <w:rsid w:val="0ACEDE17"/>
    <w:rsid w:val="0BEF247C"/>
    <w:rsid w:val="0C6CDC59"/>
    <w:rsid w:val="0CB9FED2"/>
    <w:rsid w:val="0CBE819A"/>
    <w:rsid w:val="0D735806"/>
    <w:rsid w:val="0E02CDCB"/>
    <w:rsid w:val="0E364FE9"/>
    <w:rsid w:val="0F124518"/>
    <w:rsid w:val="0FEFAEEB"/>
    <w:rsid w:val="102A3738"/>
    <w:rsid w:val="1055E31B"/>
    <w:rsid w:val="10B8EDE5"/>
    <w:rsid w:val="11082387"/>
    <w:rsid w:val="118FA1CB"/>
    <w:rsid w:val="11E0FDCF"/>
    <w:rsid w:val="125A54BB"/>
    <w:rsid w:val="12D724BA"/>
    <w:rsid w:val="13BC825C"/>
    <w:rsid w:val="13C31CA1"/>
    <w:rsid w:val="14C503AE"/>
    <w:rsid w:val="1503BF3F"/>
    <w:rsid w:val="155163D6"/>
    <w:rsid w:val="1597C6A0"/>
    <w:rsid w:val="1658EA8D"/>
    <w:rsid w:val="167E6242"/>
    <w:rsid w:val="16C971CB"/>
    <w:rsid w:val="17F3CA48"/>
    <w:rsid w:val="18CE07CA"/>
    <w:rsid w:val="19662754"/>
    <w:rsid w:val="1985DA12"/>
    <w:rsid w:val="19D74E1F"/>
    <w:rsid w:val="1A112E43"/>
    <w:rsid w:val="1A99E692"/>
    <w:rsid w:val="1AEF5FBD"/>
    <w:rsid w:val="1B1E04F3"/>
    <w:rsid w:val="1B98F336"/>
    <w:rsid w:val="1BBE2B84"/>
    <w:rsid w:val="1BF1051D"/>
    <w:rsid w:val="1BF741E1"/>
    <w:rsid w:val="1C0C4538"/>
    <w:rsid w:val="1CA591A9"/>
    <w:rsid w:val="1D2E711B"/>
    <w:rsid w:val="1D7A025D"/>
    <w:rsid w:val="1DC25A6D"/>
    <w:rsid w:val="1DD9C8DD"/>
    <w:rsid w:val="1EE06D5A"/>
    <w:rsid w:val="1F049207"/>
    <w:rsid w:val="1F4410F8"/>
    <w:rsid w:val="20853EEC"/>
    <w:rsid w:val="208DA23F"/>
    <w:rsid w:val="209142C5"/>
    <w:rsid w:val="2091C109"/>
    <w:rsid w:val="23213953"/>
    <w:rsid w:val="232F5977"/>
    <w:rsid w:val="238DA354"/>
    <w:rsid w:val="2400FA9B"/>
    <w:rsid w:val="2423AC36"/>
    <w:rsid w:val="244A1C46"/>
    <w:rsid w:val="24D7BF41"/>
    <w:rsid w:val="24DFA904"/>
    <w:rsid w:val="252381F5"/>
    <w:rsid w:val="258879E2"/>
    <w:rsid w:val="2765FC01"/>
    <w:rsid w:val="2770BDF0"/>
    <w:rsid w:val="2784D3B8"/>
    <w:rsid w:val="278AE423"/>
    <w:rsid w:val="27BD330D"/>
    <w:rsid w:val="27DFA839"/>
    <w:rsid w:val="2975F0C2"/>
    <w:rsid w:val="29B77647"/>
    <w:rsid w:val="29E84268"/>
    <w:rsid w:val="2A084AB6"/>
    <w:rsid w:val="2AB9BF31"/>
    <w:rsid w:val="2DF883ED"/>
    <w:rsid w:val="2E1BC9FB"/>
    <w:rsid w:val="2E28BA37"/>
    <w:rsid w:val="2E5BF7DF"/>
    <w:rsid w:val="2EB3C20C"/>
    <w:rsid w:val="2EBD4C35"/>
    <w:rsid w:val="2F49CBC7"/>
    <w:rsid w:val="2F6A6244"/>
    <w:rsid w:val="2F6FBA52"/>
    <w:rsid w:val="302F1CC1"/>
    <w:rsid w:val="30D245EA"/>
    <w:rsid w:val="30EC51C5"/>
    <w:rsid w:val="31040B6A"/>
    <w:rsid w:val="3362A84B"/>
    <w:rsid w:val="340CCE3E"/>
    <w:rsid w:val="3602182D"/>
    <w:rsid w:val="3638E66F"/>
    <w:rsid w:val="36519244"/>
    <w:rsid w:val="374AF2DC"/>
    <w:rsid w:val="3860C713"/>
    <w:rsid w:val="38D04D54"/>
    <w:rsid w:val="3939A1BA"/>
    <w:rsid w:val="3A1C0D1B"/>
    <w:rsid w:val="3AC153AD"/>
    <w:rsid w:val="3B524221"/>
    <w:rsid w:val="3BB6101F"/>
    <w:rsid w:val="3D25395D"/>
    <w:rsid w:val="3F01BE0C"/>
    <w:rsid w:val="3FF78A5C"/>
    <w:rsid w:val="404912DB"/>
    <w:rsid w:val="4096B4E3"/>
    <w:rsid w:val="40ABC1D8"/>
    <w:rsid w:val="42F0396E"/>
    <w:rsid w:val="42F9BD79"/>
    <w:rsid w:val="438C78F1"/>
    <w:rsid w:val="4498FBE0"/>
    <w:rsid w:val="45439B91"/>
    <w:rsid w:val="462263A5"/>
    <w:rsid w:val="46628B03"/>
    <w:rsid w:val="46CF2D63"/>
    <w:rsid w:val="46E243EB"/>
    <w:rsid w:val="48075135"/>
    <w:rsid w:val="497A1396"/>
    <w:rsid w:val="498354D6"/>
    <w:rsid w:val="49B72DE1"/>
    <w:rsid w:val="49C8863E"/>
    <w:rsid w:val="49CD222F"/>
    <w:rsid w:val="4A77666E"/>
    <w:rsid w:val="4B15B0DC"/>
    <w:rsid w:val="4B2FA4DA"/>
    <w:rsid w:val="4BA403D9"/>
    <w:rsid w:val="4BB501E6"/>
    <w:rsid w:val="4C02D011"/>
    <w:rsid w:val="4EF15A82"/>
    <w:rsid w:val="4EF78FA3"/>
    <w:rsid w:val="4F1A0619"/>
    <w:rsid w:val="4F1FE893"/>
    <w:rsid w:val="50A820D3"/>
    <w:rsid w:val="51DAFAD1"/>
    <w:rsid w:val="5344516D"/>
    <w:rsid w:val="53509B79"/>
    <w:rsid w:val="53AB7AA5"/>
    <w:rsid w:val="53E5CFB8"/>
    <w:rsid w:val="55BAAABA"/>
    <w:rsid w:val="5633246F"/>
    <w:rsid w:val="57BDE978"/>
    <w:rsid w:val="585C85FC"/>
    <w:rsid w:val="586577C5"/>
    <w:rsid w:val="58C696DE"/>
    <w:rsid w:val="5919F50E"/>
    <w:rsid w:val="5A2A9794"/>
    <w:rsid w:val="5A5882AC"/>
    <w:rsid w:val="5A5EBB23"/>
    <w:rsid w:val="5A68E36B"/>
    <w:rsid w:val="5B3690BE"/>
    <w:rsid w:val="5B3B1AEC"/>
    <w:rsid w:val="5BEEFABD"/>
    <w:rsid w:val="5DC2A03A"/>
    <w:rsid w:val="5E0C6430"/>
    <w:rsid w:val="5E4D1DF5"/>
    <w:rsid w:val="5F2B3349"/>
    <w:rsid w:val="606559EC"/>
    <w:rsid w:val="6081E4C3"/>
    <w:rsid w:val="612C79A5"/>
    <w:rsid w:val="616551B0"/>
    <w:rsid w:val="61680831"/>
    <w:rsid w:val="61D4E5AC"/>
    <w:rsid w:val="62266935"/>
    <w:rsid w:val="62C79DC9"/>
    <w:rsid w:val="62D6C2EC"/>
    <w:rsid w:val="63C62CFC"/>
    <w:rsid w:val="63F17D99"/>
    <w:rsid w:val="6409EF38"/>
    <w:rsid w:val="650509ED"/>
    <w:rsid w:val="6791CEC8"/>
    <w:rsid w:val="67FF2FC7"/>
    <w:rsid w:val="68772EC4"/>
    <w:rsid w:val="689D5A18"/>
    <w:rsid w:val="68E4F537"/>
    <w:rsid w:val="69780406"/>
    <w:rsid w:val="69F82955"/>
    <w:rsid w:val="6A0FC9E8"/>
    <w:rsid w:val="6A975C84"/>
    <w:rsid w:val="6B3B7643"/>
    <w:rsid w:val="6E155B5F"/>
    <w:rsid w:val="6E317792"/>
    <w:rsid w:val="6F3B0ADF"/>
    <w:rsid w:val="700E3789"/>
    <w:rsid w:val="7051620B"/>
    <w:rsid w:val="708CCE5A"/>
    <w:rsid w:val="70DD67CB"/>
    <w:rsid w:val="71E8EB90"/>
    <w:rsid w:val="720F0DDB"/>
    <w:rsid w:val="7321EBFD"/>
    <w:rsid w:val="739628DE"/>
    <w:rsid w:val="74BBB810"/>
    <w:rsid w:val="75521914"/>
    <w:rsid w:val="76E3FB1D"/>
    <w:rsid w:val="77076735"/>
    <w:rsid w:val="7797EC26"/>
    <w:rsid w:val="77FF28FF"/>
    <w:rsid w:val="77FF802F"/>
    <w:rsid w:val="785EA1B3"/>
    <w:rsid w:val="787F48AA"/>
    <w:rsid w:val="78E68CE0"/>
    <w:rsid w:val="7936FE23"/>
    <w:rsid w:val="79FB4ACB"/>
    <w:rsid w:val="7A5B653D"/>
    <w:rsid w:val="7B4BFEA2"/>
    <w:rsid w:val="7D575F14"/>
    <w:rsid w:val="7D96ECF0"/>
    <w:rsid w:val="7DAA1C8F"/>
    <w:rsid w:val="7E829D09"/>
    <w:rsid w:val="7E8FF79F"/>
    <w:rsid w:val="7EE0BE8D"/>
    <w:rsid w:val="7F42C0CB"/>
    <w:rsid w:val="7FAC721D"/>
    <w:rsid w:val="7FADCC35"/>
    <w:rsid w:val="7FDB72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434E"/>
  <w15:chartTrackingRefBased/>
  <w15:docId w15:val="{18AC4D09-0713-499E-85F3-B9495CD3C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B3E"/>
    <w:pPr>
      <w:spacing w:after="120" w:line="260" w:lineRule="exact"/>
    </w:pPr>
    <w:rPr>
      <w:rFonts w:ascii="Arial" w:hAnsi="Arial" w:cs="Times New Roman"/>
    </w:rPr>
  </w:style>
  <w:style w:type="paragraph" w:styleId="Heading1">
    <w:name w:val="heading 1"/>
    <w:basedOn w:val="Normal"/>
    <w:next w:val="Normal"/>
    <w:link w:val="Heading1Char"/>
    <w:autoRedefine/>
    <w:uiPriority w:val="9"/>
    <w:qFormat/>
    <w:rsid w:val="00625110"/>
    <w:pPr>
      <w:keepNext/>
      <w:keepLines/>
      <w:pBdr>
        <w:top w:val="nil"/>
        <w:left w:val="nil"/>
        <w:bottom w:val="nil"/>
        <w:right w:val="nil"/>
        <w:between w:val="nil"/>
        <w:bar w:val="nil"/>
      </w:pBdr>
      <w:spacing w:after="240" w:line="240" w:lineRule="auto"/>
      <w:outlineLvl w:val="0"/>
    </w:pPr>
    <w:rPr>
      <w:rFonts w:eastAsiaTheme="majorEastAsia" w:cstheme="majorBidi"/>
      <w:b/>
      <w:color w:val="0F4761" w:themeColor="accent1" w:themeShade="BF"/>
      <w:sz w:val="32"/>
      <w:szCs w:val="32"/>
      <w:lang w:val="en-US"/>
    </w:rPr>
  </w:style>
  <w:style w:type="paragraph" w:styleId="Heading2">
    <w:name w:val="heading 2"/>
    <w:basedOn w:val="Normal"/>
    <w:next w:val="Normal"/>
    <w:link w:val="Heading2Char"/>
    <w:autoRedefine/>
    <w:uiPriority w:val="9"/>
    <w:unhideWhenUsed/>
    <w:qFormat/>
    <w:rsid w:val="00E26CFC"/>
    <w:pPr>
      <w:keepNext/>
      <w:keepLines/>
      <w:spacing w:before="240" w:after="240" w:line="240" w:lineRule="auto"/>
      <w:outlineLvl w:val="1"/>
    </w:pPr>
    <w:rPr>
      <w:rFonts w:eastAsiaTheme="majorEastAsia" w:cstheme="majorBidi"/>
      <w:b/>
      <w:color w:val="0F4761" w:themeColor="accent1" w:themeShade="BF"/>
      <w:sz w:val="28"/>
      <w:szCs w:val="26"/>
    </w:rPr>
  </w:style>
  <w:style w:type="paragraph" w:styleId="Heading3">
    <w:name w:val="heading 3"/>
    <w:basedOn w:val="Normal"/>
    <w:next w:val="Normal"/>
    <w:link w:val="Heading3Char"/>
    <w:autoRedefine/>
    <w:uiPriority w:val="9"/>
    <w:unhideWhenUsed/>
    <w:qFormat/>
    <w:rsid w:val="00E26CFC"/>
    <w:pPr>
      <w:keepNext/>
      <w:keepLines/>
      <w:spacing w:before="240" w:after="240" w:line="240" w:lineRule="auto"/>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15408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5408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5408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408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408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408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6CFC"/>
    <w:rPr>
      <w:rFonts w:ascii="Arial" w:eastAsiaTheme="majorEastAsia" w:hAnsi="Arial" w:cstheme="majorBidi"/>
      <w:b/>
      <w:color w:val="0F4761" w:themeColor="accent1" w:themeShade="BF"/>
      <w:sz w:val="28"/>
      <w:szCs w:val="26"/>
    </w:rPr>
  </w:style>
  <w:style w:type="character" w:customStyle="1" w:styleId="Heading1Char">
    <w:name w:val="Heading 1 Char"/>
    <w:basedOn w:val="DefaultParagraphFont"/>
    <w:link w:val="Heading1"/>
    <w:uiPriority w:val="9"/>
    <w:rsid w:val="00625110"/>
    <w:rPr>
      <w:rFonts w:ascii="Arial" w:eastAsiaTheme="majorEastAsia" w:hAnsi="Arial" w:cstheme="majorBidi"/>
      <w:b/>
      <w:color w:val="0F4761" w:themeColor="accent1" w:themeShade="BF"/>
      <w:sz w:val="32"/>
      <w:szCs w:val="32"/>
      <w:lang w:val="en-US"/>
    </w:rPr>
  </w:style>
  <w:style w:type="character" w:customStyle="1" w:styleId="Heading3Char">
    <w:name w:val="Heading 3 Char"/>
    <w:basedOn w:val="DefaultParagraphFont"/>
    <w:link w:val="Heading3"/>
    <w:uiPriority w:val="9"/>
    <w:rsid w:val="00E26CFC"/>
    <w:rPr>
      <w:rFonts w:ascii="Arial" w:eastAsiaTheme="majorEastAsia" w:hAnsi="Arial"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1540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0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088"/>
    <w:rPr>
      <w:rFonts w:eastAsiaTheme="majorEastAsia" w:cstheme="majorBidi"/>
      <w:color w:val="272727" w:themeColor="text1" w:themeTint="D8"/>
    </w:rPr>
  </w:style>
  <w:style w:type="paragraph" w:styleId="Title">
    <w:name w:val="Title"/>
    <w:basedOn w:val="Normal"/>
    <w:next w:val="Normal"/>
    <w:link w:val="TitleChar"/>
    <w:uiPriority w:val="10"/>
    <w:qFormat/>
    <w:rsid w:val="00154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08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4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08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4088"/>
    <w:rPr>
      <w:rFonts w:ascii="Arial" w:hAnsi="Arial" w:cs="Times New Roman"/>
      <w:i/>
      <w:iCs/>
      <w:color w:val="404040" w:themeColor="text1" w:themeTint="BF"/>
    </w:rPr>
  </w:style>
  <w:style w:type="paragraph" w:styleId="ListParagraph">
    <w:name w:val="List Paragraph"/>
    <w:basedOn w:val="Normal"/>
    <w:uiPriority w:val="34"/>
    <w:qFormat/>
    <w:rsid w:val="00154088"/>
    <w:pPr>
      <w:ind w:left="720"/>
      <w:contextualSpacing/>
    </w:pPr>
  </w:style>
  <w:style w:type="character" w:styleId="IntenseEmphasis">
    <w:name w:val="Intense Emphasis"/>
    <w:basedOn w:val="DefaultParagraphFont"/>
    <w:uiPriority w:val="21"/>
    <w:qFormat/>
    <w:rsid w:val="00154088"/>
    <w:rPr>
      <w:i/>
      <w:iCs/>
      <w:color w:val="0F4761" w:themeColor="accent1" w:themeShade="BF"/>
    </w:rPr>
  </w:style>
  <w:style w:type="paragraph" w:styleId="IntenseQuote">
    <w:name w:val="Intense Quote"/>
    <w:basedOn w:val="Normal"/>
    <w:next w:val="Normal"/>
    <w:link w:val="IntenseQuoteChar"/>
    <w:uiPriority w:val="30"/>
    <w:qFormat/>
    <w:rsid w:val="001540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4088"/>
    <w:rPr>
      <w:rFonts w:ascii="Arial" w:hAnsi="Arial" w:cs="Times New Roman"/>
      <w:i/>
      <w:iCs/>
      <w:color w:val="0F4761" w:themeColor="accent1" w:themeShade="BF"/>
    </w:rPr>
  </w:style>
  <w:style w:type="character" w:styleId="IntenseReference">
    <w:name w:val="Intense Reference"/>
    <w:basedOn w:val="DefaultParagraphFont"/>
    <w:uiPriority w:val="32"/>
    <w:qFormat/>
    <w:rsid w:val="00154088"/>
    <w:rPr>
      <w:b/>
      <w:bCs/>
      <w:smallCaps/>
      <w:color w:val="0F4761" w:themeColor="accent1" w:themeShade="BF"/>
      <w:spacing w:val="5"/>
    </w:rPr>
  </w:style>
  <w:style w:type="paragraph" w:styleId="Header">
    <w:name w:val="header"/>
    <w:basedOn w:val="Normal"/>
    <w:link w:val="HeaderChar"/>
    <w:uiPriority w:val="99"/>
    <w:unhideWhenUsed/>
    <w:rsid w:val="004C7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574"/>
    <w:rPr>
      <w:rFonts w:ascii="Arial" w:hAnsi="Arial" w:cs="Times New Roman"/>
    </w:rPr>
  </w:style>
  <w:style w:type="paragraph" w:styleId="Footer">
    <w:name w:val="footer"/>
    <w:basedOn w:val="Normal"/>
    <w:link w:val="FooterChar"/>
    <w:uiPriority w:val="99"/>
    <w:unhideWhenUsed/>
    <w:rsid w:val="004C7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574"/>
    <w:rPr>
      <w:rFonts w:ascii="Arial" w:hAnsi="Arial" w:cs="Times New Roman"/>
    </w:rPr>
  </w:style>
  <w:style w:type="paragraph" w:styleId="Revision">
    <w:name w:val="Revision"/>
    <w:hidden/>
    <w:uiPriority w:val="99"/>
    <w:semiHidden/>
    <w:rsid w:val="00783DD1"/>
    <w:pPr>
      <w:spacing w:after="0" w:line="240" w:lineRule="auto"/>
    </w:pPr>
    <w:rPr>
      <w:rFonts w:ascii="Arial" w:hAnsi="Arial" w:cs="Times New Roman"/>
    </w:rPr>
  </w:style>
  <w:style w:type="character" w:styleId="CommentReference">
    <w:name w:val="annotation reference"/>
    <w:basedOn w:val="DefaultParagraphFont"/>
    <w:uiPriority w:val="99"/>
    <w:semiHidden/>
    <w:unhideWhenUsed/>
    <w:rsid w:val="00783DD1"/>
    <w:rPr>
      <w:sz w:val="16"/>
      <w:szCs w:val="16"/>
    </w:rPr>
  </w:style>
  <w:style w:type="paragraph" w:styleId="CommentText">
    <w:name w:val="annotation text"/>
    <w:basedOn w:val="Normal"/>
    <w:link w:val="CommentTextChar"/>
    <w:uiPriority w:val="99"/>
    <w:unhideWhenUsed/>
    <w:rsid w:val="00783DD1"/>
    <w:pPr>
      <w:spacing w:line="240" w:lineRule="auto"/>
    </w:pPr>
    <w:rPr>
      <w:sz w:val="20"/>
      <w:szCs w:val="20"/>
    </w:rPr>
  </w:style>
  <w:style w:type="character" w:customStyle="1" w:styleId="CommentTextChar">
    <w:name w:val="Comment Text Char"/>
    <w:basedOn w:val="DefaultParagraphFont"/>
    <w:link w:val="CommentText"/>
    <w:uiPriority w:val="99"/>
    <w:rsid w:val="00783DD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83DD1"/>
    <w:rPr>
      <w:b/>
      <w:bCs/>
    </w:rPr>
  </w:style>
  <w:style w:type="character" w:customStyle="1" w:styleId="CommentSubjectChar">
    <w:name w:val="Comment Subject Char"/>
    <w:basedOn w:val="CommentTextChar"/>
    <w:link w:val="CommentSubject"/>
    <w:uiPriority w:val="99"/>
    <w:semiHidden/>
    <w:rsid w:val="00783DD1"/>
    <w:rPr>
      <w:rFonts w:ascii="Arial" w:hAnsi="Arial" w:cs="Times New Roman"/>
      <w:b/>
      <w:bCs/>
      <w:sz w:val="20"/>
      <w:szCs w:val="20"/>
    </w:rPr>
  </w:style>
  <w:style w:type="character" w:styleId="Hyperlink">
    <w:name w:val="Hyperlink"/>
    <w:basedOn w:val="DefaultParagraphFont"/>
    <w:uiPriority w:val="99"/>
    <w:unhideWhenUsed/>
    <w:rsid w:val="7DAA1C8F"/>
    <w:rPr>
      <w:color w:val="467886"/>
      <w:u w:val="single"/>
    </w:rPr>
  </w:style>
  <w:style w:type="character" w:styleId="UnresolvedMention">
    <w:name w:val="Unresolved Mention"/>
    <w:basedOn w:val="DefaultParagraphFont"/>
    <w:uiPriority w:val="99"/>
    <w:semiHidden/>
    <w:unhideWhenUsed/>
    <w:rsid w:val="00E00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jordan@peoplefirst.org.n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president@dpa.org.n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8607c8-9e5f-4f25-b355-2b87e7b30da9" xsi:nil="true"/>
    <lcf76f155ced4ddcb4097134ff3c332f xmlns="6f7fe541-be61-4602-9a71-2c1758db3b7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AB7B12ADD51A4C9A0DDBBAEC2AAFFD" ma:contentTypeVersion="12" ma:contentTypeDescription="Create a new document." ma:contentTypeScope="" ma:versionID="13a1b33f6eeb4dbe4fb735b25bded01f">
  <xsd:schema xmlns:xsd="http://www.w3.org/2001/XMLSchema" xmlns:xs="http://www.w3.org/2001/XMLSchema" xmlns:p="http://schemas.microsoft.com/office/2006/metadata/properties" xmlns:ns2="6f7fe541-be61-4602-9a71-2c1758db3b7c" xmlns:ns3="618607c8-9e5f-4f25-b355-2b87e7b30da9" targetNamespace="http://schemas.microsoft.com/office/2006/metadata/properties" ma:root="true" ma:fieldsID="74f3dd6b2ec2b5f21539e2643aef0ee5" ns2:_="" ns3:_="">
    <xsd:import namespace="6f7fe541-be61-4602-9a71-2c1758db3b7c"/>
    <xsd:import namespace="618607c8-9e5f-4f25-b355-2b87e7b30d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fe541-be61-4602-9a71-2c1758db3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0cc073-a7bd-475a-9a01-5177850cc9e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8607c8-9e5f-4f25-b355-2b87e7b30d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0eff40-dbf1-464a-8871-08f5c0a12dfc}" ma:internalName="TaxCatchAll" ma:showField="CatchAllData" ma:web="618607c8-9e5f-4f25-b355-2b87e7b30d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CCC5A-F7D8-4A73-8354-F31BE4823C1A}">
  <ds:schemaRefs>
    <ds:schemaRef ds:uri="http://schemas.microsoft.com/office/2006/metadata/properties"/>
    <ds:schemaRef ds:uri="http://schemas.microsoft.com/office/infopath/2007/PartnerControls"/>
    <ds:schemaRef ds:uri="618607c8-9e5f-4f25-b355-2b87e7b30da9"/>
    <ds:schemaRef ds:uri="6f7fe541-be61-4602-9a71-2c1758db3b7c"/>
  </ds:schemaRefs>
</ds:datastoreItem>
</file>

<file path=customXml/itemProps2.xml><?xml version="1.0" encoding="utf-8"?>
<ds:datastoreItem xmlns:ds="http://schemas.openxmlformats.org/officeDocument/2006/customXml" ds:itemID="{D7F2B581-38F2-41A6-9E88-365BD088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fe541-be61-4602-9a71-2c1758db3b7c"/>
    <ds:schemaRef ds:uri="618607c8-9e5f-4f25-b355-2b87e7b30d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F73A1-622B-4DCA-BB20-A6DCEADAB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441</Words>
  <Characters>6413</Characters>
  <Application>Microsoft Office Word</Application>
  <DocSecurity>4</DocSecurity>
  <Lines>194</Lines>
  <Paragraphs>163</Paragraphs>
  <ScaleCrop>false</ScaleCrop>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Hughes NZDSN</dc:creator>
  <cp:keywords/>
  <dc:description/>
  <cp:lastModifiedBy>Comms Team</cp:lastModifiedBy>
  <cp:revision>2</cp:revision>
  <dcterms:created xsi:type="dcterms:W3CDTF">2026-06-23T01:43:00Z</dcterms:created>
  <dcterms:modified xsi:type="dcterms:W3CDTF">2026-06-23T01:43:00Z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0x010100F1AB7B12ADD51A4C9A0DDBBAEC2AAFFD</vt:lpwstr>
  </property>
  <property fmtid="{D5CDD505-2E9C-101B-9397-08002B2CF9AE}" pid="3" name="MediaServiceImageTags">
    <vt:lpwstr/>
  </property>
</Properties>
</file>